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5315ED7" w14:textId="77777777" w:rsidR="00EE1DA4" w:rsidRDefault="00EE1DA4" w:rsidP="00E042D6">
      <w:pPr>
        <w:spacing w:before="120" w:after="120" w:line="276" w:lineRule="auto"/>
        <w:jc w:val="center"/>
        <w:rPr>
          <w:b/>
          <w:lang w:val="es-ES_tradnl" w:eastAsia="es-ES_tradnl"/>
        </w:rPr>
      </w:pPr>
    </w:p>
    <w:p w14:paraId="4FEF7EB1" w14:textId="77777777" w:rsidR="00E40032" w:rsidRPr="00270802" w:rsidRDefault="00E40032" w:rsidP="00E042D6">
      <w:pPr>
        <w:spacing w:before="120" w:after="120" w:line="276" w:lineRule="auto"/>
        <w:jc w:val="center"/>
        <w:rPr>
          <w:b/>
          <w:lang w:val="es-ES_tradnl" w:eastAsia="es-ES_tradnl"/>
        </w:rPr>
      </w:pPr>
    </w:p>
    <w:p w14:paraId="32104E93" w14:textId="77777777" w:rsidR="00C37290" w:rsidRDefault="00393AB6" w:rsidP="007E3D1F">
      <w:pPr>
        <w:jc w:val="center"/>
        <w:rPr>
          <w:rFonts w:ascii="Calibri" w:hAnsi="Calibri" w:cs="Calibri"/>
          <w:b/>
          <w:sz w:val="28"/>
          <w:lang w:val="es-ES_tradnl" w:eastAsia="es-ES_tradnl"/>
        </w:rPr>
      </w:pPr>
      <w:bookmarkStart w:id="0" w:name="_Toc46747585"/>
      <w:r w:rsidRPr="00A22178">
        <w:rPr>
          <w:rFonts w:ascii="Calibri" w:hAnsi="Calibri" w:cs="Calibri"/>
          <w:b/>
          <w:sz w:val="28"/>
          <w:lang w:val="es-ES_tradnl" w:eastAsia="es-ES_tradnl"/>
        </w:rPr>
        <w:t>INFORME TÉ</w:t>
      </w:r>
      <w:r w:rsidR="00C37290" w:rsidRPr="00A22178">
        <w:rPr>
          <w:rFonts w:ascii="Calibri" w:hAnsi="Calibri" w:cs="Calibri"/>
          <w:b/>
          <w:sz w:val="28"/>
          <w:lang w:val="es-ES_tradnl" w:eastAsia="es-ES_tradnl"/>
        </w:rPr>
        <w:t>CNICO</w:t>
      </w:r>
    </w:p>
    <w:p w14:paraId="3EED6F54" w14:textId="77777777" w:rsidR="00E40032" w:rsidRPr="00A22178" w:rsidRDefault="00E40032" w:rsidP="007E3D1F">
      <w:pPr>
        <w:jc w:val="center"/>
        <w:rPr>
          <w:rFonts w:ascii="Calibri" w:hAnsi="Calibri" w:cs="Calibri"/>
          <w:b/>
          <w:sz w:val="28"/>
          <w:lang w:val="es-ES_tradnl" w:eastAsia="es-ES_tradnl"/>
        </w:rPr>
      </w:pPr>
    </w:p>
    <w:p w14:paraId="36A32988" w14:textId="611C6ADE" w:rsidR="00C37290" w:rsidRDefault="00393AB6" w:rsidP="007E3D1F">
      <w:pPr>
        <w:jc w:val="center"/>
        <w:rPr>
          <w:rFonts w:ascii="Calibri" w:hAnsi="Calibri" w:cs="Calibri"/>
          <w:b/>
          <w:sz w:val="28"/>
          <w:lang w:val="es-ES_tradnl" w:eastAsia="es-ES_tradnl"/>
        </w:rPr>
      </w:pPr>
      <w:r w:rsidRPr="00A22178">
        <w:rPr>
          <w:rFonts w:ascii="Calibri" w:hAnsi="Calibri" w:cs="Calibri"/>
          <w:b/>
          <w:sz w:val="28"/>
          <w:lang w:val="es-ES_tradnl" w:eastAsia="es-ES_tradnl"/>
        </w:rPr>
        <w:t>EVALUACIÓ</w:t>
      </w:r>
      <w:r w:rsidR="00C37290" w:rsidRPr="00A22178">
        <w:rPr>
          <w:rFonts w:ascii="Calibri" w:hAnsi="Calibri" w:cs="Calibri"/>
          <w:b/>
          <w:sz w:val="28"/>
          <w:lang w:val="es-ES_tradnl" w:eastAsia="es-ES_tradnl"/>
        </w:rPr>
        <w:t xml:space="preserve">N </w:t>
      </w:r>
      <w:r w:rsidR="005452E0">
        <w:rPr>
          <w:rFonts w:ascii="Calibri" w:hAnsi="Calibri" w:cs="Calibri"/>
          <w:b/>
          <w:sz w:val="28"/>
          <w:lang w:val="es-ES_tradnl" w:eastAsia="es-ES_tradnl"/>
        </w:rPr>
        <w:t xml:space="preserve">DE </w:t>
      </w:r>
      <w:r w:rsidR="00C37290" w:rsidRPr="00A22178">
        <w:rPr>
          <w:rFonts w:ascii="Calibri" w:hAnsi="Calibri" w:cs="Calibri"/>
          <w:b/>
          <w:sz w:val="28"/>
          <w:lang w:val="es-ES_tradnl" w:eastAsia="es-ES_tradnl"/>
        </w:rPr>
        <w:t xml:space="preserve">INFRAESTRUCTURA </w:t>
      </w:r>
      <w:r w:rsidR="00A375F5">
        <w:rPr>
          <w:rFonts w:ascii="Calibri" w:hAnsi="Calibri" w:cs="Calibri"/>
          <w:b/>
          <w:sz w:val="28"/>
          <w:lang w:val="es-ES_tradnl" w:eastAsia="es-ES_tradnl"/>
        </w:rPr>
        <w:t>PRODUCTIVA</w:t>
      </w:r>
      <w:r w:rsidR="00F00B02">
        <w:rPr>
          <w:rFonts w:ascii="Calibri" w:hAnsi="Calibri" w:cs="Calibri"/>
          <w:b/>
          <w:sz w:val="28"/>
          <w:lang w:val="es-ES_tradnl" w:eastAsia="es-ES_tradnl"/>
        </w:rPr>
        <w:t xml:space="preserve"> </w:t>
      </w:r>
    </w:p>
    <w:p w14:paraId="35D4AEAD" w14:textId="77777777" w:rsidR="00E40032" w:rsidRDefault="00E40032" w:rsidP="007E3D1F">
      <w:pPr>
        <w:jc w:val="center"/>
        <w:rPr>
          <w:rFonts w:ascii="Calibri" w:hAnsi="Calibri" w:cs="Calibri"/>
          <w:b/>
          <w:sz w:val="28"/>
          <w:lang w:val="es-ES_tradnl" w:eastAsia="es-ES_tradnl"/>
        </w:rPr>
      </w:pPr>
    </w:p>
    <w:p w14:paraId="3B3DEF6D" w14:textId="77777777" w:rsidR="00E40032" w:rsidRPr="00A22178" w:rsidRDefault="00E40032" w:rsidP="007E3D1F">
      <w:pPr>
        <w:jc w:val="center"/>
        <w:rPr>
          <w:rFonts w:ascii="Calibri" w:hAnsi="Calibri" w:cs="Calibri"/>
          <w:b/>
          <w:sz w:val="28"/>
          <w:lang w:val="es-ES_tradnl" w:eastAsia="es-ES_tradnl"/>
        </w:rPr>
      </w:pPr>
    </w:p>
    <w:p w14:paraId="2C7D0EDD" w14:textId="0AAE8D93" w:rsidR="00C37290" w:rsidRPr="00A22178" w:rsidRDefault="00393AB6" w:rsidP="007E3D1F">
      <w:pPr>
        <w:jc w:val="center"/>
        <w:rPr>
          <w:rFonts w:ascii="Calibri" w:hAnsi="Calibri" w:cs="Calibri"/>
          <w:b/>
          <w:sz w:val="28"/>
          <w:lang w:val="es-ES_tradnl" w:eastAsia="es-ES_tradnl"/>
        </w:rPr>
      </w:pPr>
      <w:r w:rsidRPr="00A22178">
        <w:rPr>
          <w:rFonts w:ascii="Calibri" w:hAnsi="Calibri" w:cs="Calibri"/>
          <w:b/>
          <w:sz w:val="28"/>
          <w:lang w:val="es-ES_tradnl" w:eastAsia="es-ES_tradnl"/>
        </w:rPr>
        <w:t>AGUAS DÉ</w:t>
      </w:r>
      <w:r w:rsidR="00C37290" w:rsidRPr="00A22178">
        <w:rPr>
          <w:rFonts w:ascii="Calibri" w:hAnsi="Calibri" w:cs="Calibri"/>
          <w:b/>
          <w:sz w:val="28"/>
          <w:lang w:val="es-ES_tradnl" w:eastAsia="es-ES_tradnl"/>
        </w:rPr>
        <w:t>CIMA S.A</w:t>
      </w:r>
      <w:r w:rsidR="00B235FB" w:rsidRPr="00A22178">
        <w:rPr>
          <w:rFonts w:ascii="Calibri" w:hAnsi="Calibri" w:cs="Calibri"/>
          <w:b/>
          <w:sz w:val="28"/>
          <w:lang w:val="es-ES_tradnl" w:eastAsia="es-ES_tradnl"/>
        </w:rPr>
        <w:t>.</w:t>
      </w:r>
    </w:p>
    <w:p w14:paraId="54B00090" w14:textId="77777777" w:rsidR="00EE1DA4" w:rsidRDefault="00EE1DA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5216F480" w14:textId="77777777" w:rsidR="00E40032" w:rsidRDefault="00E40032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55AEAC6A" w14:textId="77777777" w:rsidR="00E40032" w:rsidRDefault="00E40032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216BA3C1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3975E919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7B7C3095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6660AF6D" w14:textId="721E33F1" w:rsidR="002302B4" w:rsidRPr="00A22178" w:rsidRDefault="002302B4" w:rsidP="00A22178">
      <w:pPr>
        <w:pBdr>
          <w:bottom w:val="single" w:sz="4" w:space="1" w:color="auto"/>
        </w:pBdr>
        <w:tabs>
          <w:tab w:val="right" w:pos="8789"/>
        </w:tabs>
        <w:rPr>
          <w:rFonts w:ascii="Calibri" w:hAnsi="Calibri" w:cs="Calibri"/>
          <w:b/>
          <w:i/>
          <w:lang w:val="es-ES_tradnl" w:eastAsia="es-ES_tradnl"/>
        </w:rPr>
      </w:pPr>
      <w:r w:rsidRPr="00A22178">
        <w:rPr>
          <w:rFonts w:ascii="Calibri" w:hAnsi="Calibri" w:cs="Calibri"/>
          <w:b/>
          <w:i/>
          <w:lang w:val="es-ES_tradnl" w:eastAsia="es-ES_tradnl"/>
        </w:rPr>
        <w:t>Contenido</w:t>
      </w:r>
      <w:r w:rsidRPr="00A22178">
        <w:rPr>
          <w:rFonts w:ascii="Calibri" w:hAnsi="Calibri" w:cs="Calibri"/>
          <w:b/>
          <w:i/>
          <w:lang w:val="es-ES_tradnl" w:eastAsia="es-ES_tradnl"/>
        </w:rPr>
        <w:tab/>
        <w:t>Pá</w:t>
      </w:r>
      <w:r w:rsidR="00E40032">
        <w:rPr>
          <w:rFonts w:ascii="Calibri" w:hAnsi="Calibri" w:cs="Calibri"/>
          <w:b/>
          <w:i/>
          <w:lang w:val="es-ES_tradnl" w:eastAsia="es-ES_tradnl"/>
        </w:rPr>
        <w:t>g.</w:t>
      </w:r>
    </w:p>
    <w:p w14:paraId="2636C6A2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1E6F0D1F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379C5786" w14:textId="22801C48" w:rsidR="00E40032" w:rsidRPr="00E40032" w:rsidRDefault="00E40032">
      <w:pPr>
        <w:pStyle w:val="TDC1"/>
        <w:tabs>
          <w:tab w:val="left" w:pos="410"/>
          <w:tab w:val="right" w:leader="dot" w:pos="8830"/>
        </w:tabs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</w:pPr>
      <w:r w:rsidRPr="00A22178">
        <w:rPr>
          <w:rFonts w:ascii="Calibri" w:hAnsi="Calibri" w:cs="Calibri"/>
          <w:b w:val="0"/>
          <w:lang w:val="es-ES_tradnl" w:eastAsia="es-ES_tradnl"/>
        </w:rPr>
        <w:fldChar w:fldCharType="begin"/>
      </w:r>
      <w:r w:rsidRPr="00E40032">
        <w:rPr>
          <w:rFonts w:ascii="Calibri" w:hAnsi="Calibri" w:cs="Calibri"/>
          <w:b w:val="0"/>
          <w:lang w:val="es-ES_tradnl" w:eastAsia="es-ES_tradnl"/>
        </w:rPr>
        <w:instrText xml:space="preserve"> TOC \o "1-3" </w:instrText>
      </w:r>
      <w:r w:rsidRPr="00A22178">
        <w:rPr>
          <w:rFonts w:ascii="Calibri" w:hAnsi="Calibri" w:cs="Calibri"/>
          <w:b w:val="0"/>
          <w:lang w:val="es-ES_tradnl" w:eastAsia="es-ES_tradnl"/>
        </w:rPr>
        <w:fldChar w:fldCharType="separate"/>
      </w:r>
      <w:r w:rsidRPr="00A22178">
        <w:rPr>
          <w:rFonts w:ascii="Calibri" w:hAnsi="Calibri"/>
          <w:noProof/>
        </w:rPr>
        <w:t>1.</w:t>
      </w:r>
      <w:r w:rsidRPr="00E40032"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  <w:tab/>
      </w:r>
      <w:r w:rsidRPr="00A22178">
        <w:rPr>
          <w:rFonts w:ascii="Calibri" w:hAnsi="Calibri"/>
          <w:noProof/>
        </w:rPr>
        <w:t>INTRODUCCIÓN</w:t>
      </w:r>
      <w:r w:rsidRPr="00E40032">
        <w:rPr>
          <w:noProof/>
        </w:rPr>
        <w:tab/>
      </w:r>
      <w:r w:rsidRPr="00A22178">
        <w:rPr>
          <w:noProof/>
        </w:rPr>
        <w:fldChar w:fldCharType="begin"/>
      </w:r>
      <w:r w:rsidRPr="00E40032">
        <w:rPr>
          <w:noProof/>
        </w:rPr>
        <w:instrText xml:space="preserve"> PAGEREF _Toc405658575 \h </w:instrText>
      </w:r>
      <w:r w:rsidRPr="00A22178">
        <w:rPr>
          <w:noProof/>
        </w:rPr>
      </w:r>
      <w:r w:rsidRPr="00A22178">
        <w:rPr>
          <w:noProof/>
        </w:rPr>
        <w:fldChar w:fldCharType="separate"/>
      </w:r>
      <w:r w:rsidR="00934A47">
        <w:rPr>
          <w:noProof/>
        </w:rPr>
        <w:t>1</w:t>
      </w:r>
      <w:r w:rsidRPr="00A22178">
        <w:rPr>
          <w:noProof/>
        </w:rPr>
        <w:fldChar w:fldCharType="end"/>
      </w:r>
    </w:p>
    <w:p w14:paraId="03D68DB8" w14:textId="008E65BB" w:rsidR="00E40032" w:rsidRPr="00E40032" w:rsidRDefault="00E40032">
      <w:pPr>
        <w:pStyle w:val="TDC1"/>
        <w:tabs>
          <w:tab w:val="left" w:pos="410"/>
          <w:tab w:val="right" w:leader="dot" w:pos="8830"/>
        </w:tabs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</w:pPr>
      <w:r w:rsidRPr="00A22178">
        <w:rPr>
          <w:rFonts w:ascii="Calibri" w:hAnsi="Calibri"/>
          <w:noProof/>
        </w:rPr>
        <w:t>2.</w:t>
      </w:r>
      <w:r w:rsidRPr="00E40032"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  <w:tab/>
      </w:r>
      <w:r w:rsidRPr="00A22178">
        <w:rPr>
          <w:rFonts w:ascii="Calibri" w:hAnsi="Calibri"/>
          <w:noProof/>
        </w:rPr>
        <w:t>DESARROLLO DE LOS TRABAJOS</w:t>
      </w:r>
      <w:r w:rsidRPr="00E40032">
        <w:rPr>
          <w:noProof/>
        </w:rPr>
        <w:tab/>
      </w:r>
      <w:r w:rsidRPr="00A22178">
        <w:rPr>
          <w:noProof/>
        </w:rPr>
        <w:fldChar w:fldCharType="begin"/>
      </w:r>
      <w:r w:rsidRPr="00E40032">
        <w:rPr>
          <w:noProof/>
        </w:rPr>
        <w:instrText xml:space="preserve"> PAGEREF _Toc405658576 \h </w:instrText>
      </w:r>
      <w:r w:rsidRPr="00A22178">
        <w:rPr>
          <w:noProof/>
        </w:rPr>
      </w:r>
      <w:r w:rsidRPr="00A22178">
        <w:rPr>
          <w:noProof/>
        </w:rPr>
        <w:fldChar w:fldCharType="separate"/>
      </w:r>
      <w:r w:rsidR="00934A47">
        <w:rPr>
          <w:noProof/>
        </w:rPr>
        <w:t>1</w:t>
      </w:r>
      <w:r w:rsidRPr="00A22178">
        <w:rPr>
          <w:noProof/>
        </w:rPr>
        <w:fldChar w:fldCharType="end"/>
      </w:r>
    </w:p>
    <w:p w14:paraId="59077DBF" w14:textId="7103C112" w:rsidR="00E40032" w:rsidRPr="00E40032" w:rsidRDefault="00E40032">
      <w:pPr>
        <w:pStyle w:val="TDC1"/>
        <w:tabs>
          <w:tab w:val="left" w:pos="410"/>
          <w:tab w:val="right" w:leader="dot" w:pos="8830"/>
        </w:tabs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</w:pPr>
      <w:r w:rsidRPr="00A22178">
        <w:rPr>
          <w:rFonts w:ascii="Calibri" w:hAnsi="Calibri"/>
          <w:noProof/>
        </w:rPr>
        <w:t>3.</w:t>
      </w:r>
      <w:r w:rsidRPr="00E40032"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  <w:tab/>
      </w:r>
      <w:r w:rsidRPr="00A22178">
        <w:rPr>
          <w:rFonts w:ascii="Calibri" w:hAnsi="Calibri"/>
          <w:noProof/>
        </w:rPr>
        <w:t>RESULTADOS DE LA INSPECCIÓN TÉCNICA</w:t>
      </w:r>
      <w:r w:rsidRPr="00E40032">
        <w:rPr>
          <w:noProof/>
        </w:rPr>
        <w:tab/>
      </w:r>
      <w:r w:rsidRPr="00A22178">
        <w:rPr>
          <w:noProof/>
        </w:rPr>
        <w:fldChar w:fldCharType="begin"/>
      </w:r>
      <w:r w:rsidRPr="00E40032">
        <w:rPr>
          <w:noProof/>
        </w:rPr>
        <w:instrText xml:space="preserve"> PAGEREF _Toc405658577 \h </w:instrText>
      </w:r>
      <w:r w:rsidRPr="00A22178">
        <w:rPr>
          <w:noProof/>
        </w:rPr>
      </w:r>
      <w:r w:rsidRPr="00A22178">
        <w:rPr>
          <w:noProof/>
        </w:rPr>
        <w:fldChar w:fldCharType="separate"/>
      </w:r>
      <w:r w:rsidR="00934A47">
        <w:rPr>
          <w:noProof/>
        </w:rPr>
        <w:t>8</w:t>
      </w:r>
      <w:r w:rsidRPr="00A22178">
        <w:rPr>
          <w:noProof/>
        </w:rPr>
        <w:fldChar w:fldCharType="end"/>
      </w:r>
    </w:p>
    <w:p w14:paraId="0F6FE12E" w14:textId="44F7BAED" w:rsidR="00E40032" w:rsidRPr="00E40032" w:rsidRDefault="00E40032">
      <w:pPr>
        <w:pStyle w:val="TDC1"/>
        <w:tabs>
          <w:tab w:val="left" w:pos="410"/>
          <w:tab w:val="right" w:leader="dot" w:pos="8830"/>
        </w:tabs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</w:pPr>
      <w:r w:rsidRPr="00A22178">
        <w:rPr>
          <w:rFonts w:ascii="Calibri" w:hAnsi="Calibri"/>
          <w:noProof/>
        </w:rPr>
        <w:t>4.</w:t>
      </w:r>
      <w:r w:rsidRPr="00E40032">
        <w:rPr>
          <w:rFonts w:asciiTheme="minorHAnsi" w:eastAsiaTheme="minorEastAsia" w:hAnsiTheme="minorHAnsi" w:cstheme="minorBidi"/>
          <w:b w:val="0"/>
          <w:bCs w:val="0"/>
          <w:i w:val="0"/>
          <w:iCs w:val="0"/>
          <w:noProof/>
          <w:sz w:val="24"/>
          <w:szCs w:val="24"/>
          <w:lang w:val="es-CL" w:eastAsia="ja-JP"/>
        </w:rPr>
        <w:tab/>
      </w:r>
      <w:r w:rsidRPr="00A22178">
        <w:rPr>
          <w:rFonts w:ascii="Calibri" w:hAnsi="Calibri"/>
          <w:noProof/>
        </w:rPr>
        <w:t>RESUMEN RECOMEDACIONES</w:t>
      </w:r>
      <w:r w:rsidRPr="00E40032">
        <w:rPr>
          <w:noProof/>
        </w:rPr>
        <w:tab/>
      </w:r>
      <w:r w:rsidRPr="00A22178">
        <w:rPr>
          <w:noProof/>
        </w:rPr>
        <w:fldChar w:fldCharType="begin"/>
      </w:r>
      <w:r w:rsidRPr="00E40032">
        <w:rPr>
          <w:noProof/>
        </w:rPr>
        <w:instrText xml:space="preserve"> PAGEREF _Toc405658578 \h </w:instrText>
      </w:r>
      <w:r w:rsidRPr="00A22178">
        <w:rPr>
          <w:noProof/>
        </w:rPr>
      </w:r>
      <w:r w:rsidRPr="00A22178">
        <w:rPr>
          <w:noProof/>
        </w:rPr>
        <w:fldChar w:fldCharType="separate"/>
      </w:r>
      <w:r w:rsidR="00934A47">
        <w:rPr>
          <w:noProof/>
        </w:rPr>
        <w:t>8</w:t>
      </w:r>
      <w:r w:rsidRPr="00A22178">
        <w:rPr>
          <w:noProof/>
        </w:rPr>
        <w:fldChar w:fldCharType="end"/>
      </w:r>
    </w:p>
    <w:p w14:paraId="15E10DD6" w14:textId="77777777" w:rsidR="002302B4" w:rsidRDefault="00E40032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 w:rsidRPr="00A22178">
        <w:rPr>
          <w:rFonts w:ascii="Calibri" w:hAnsi="Calibri" w:cs="Calibri"/>
          <w:b/>
          <w:lang w:val="es-ES_tradnl" w:eastAsia="es-ES_tradnl"/>
        </w:rPr>
        <w:fldChar w:fldCharType="end"/>
      </w:r>
    </w:p>
    <w:p w14:paraId="75DC8449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255710B1" w14:textId="77777777" w:rsidR="002302B4" w:rsidRDefault="002302B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7F126AB4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</w:p>
    <w:p w14:paraId="21E5695E" w14:textId="77777777" w:rsidR="00F7140E" w:rsidRDefault="00F7140E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="Calibri" w:hAnsi="Calibri"/>
          <w:szCs w:val="22"/>
        </w:rPr>
        <w:sectPr w:rsidR="00F7140E" w:rsidSect="00934A47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2242" w:h="15842" w:code="1"/>
          <w:pgMar w:top="1417" w:right="1701" w:bottom="1417" w:left="1701" w:header="709" w:footer="1135" w:gutter="0"/>
          <w:pgNumType w:start="1"/>
          <w:cols w:space="708"/>
          <w:docGrid w:linePitch="360"/>
        </w:sectPr>
      </w:pPr>
    </w:p>
    <w:p w14:paraId="009465CB" w14:textId="0DCD8EA1" w:rsidR="00880C88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="Calibri" w:hAnsi="Calibri"/>
          <w:szCs w:val="22"/>
        </w:rPr>
      </w:pPr>
    </w:p>
    <w:p w14:paraId="5811CD86" w14:textId="77777777" w:rsidR="00B228BA" w:rsidRPr="00A22178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="Calibri" w:hAnsi="Calibri"/>
          <w:color w:val="336699"/>
          <w:sz w:val="24"/>
          <w:szCs w:val="24"/>
        </w:rPr>
      </w:pPr>
      <w:bookmarkStart w:id="6" w:name="_Toc478122588"/>
      <w:bookmarkStart w:id="7" w:name="_Toc405658575"/>
      <w:bookmarkEnd w:id="0"/>
      <w:r w:rsidRPr="00A22178">
        <w:rPr>
          <w:rFonts w:ascii="Calibri" w:hAnsi="Calibri"/>
          <w:color w:val="336699"/>
          <w:sz w:val="24"/>
          <w:szCs w:val="24"/>
        </w:rPr>
        <w:t>INTRODUCCIÓN</w:t>
      </w:r>
      <w:bookmarkEnd w:id="6"/>
      <w:bookmarkEnd w:id="7"/>
    </w:p>
    <w:p w14:paraId="3E067109" w14:textId="77777777" w:rsidR="008776DE" w:rsidRPr="00C83055" w:rsidRDefault="008776DE" w:rsidP="00BE5142">
      <w:pPr>
        <w:contextualSpacing/>
        <w:rPr>
          <w:rFonts w:ascii="Calibri" w:hAnsi="Calibri" w:cs="Arial"/>
          <w:szCs w:val="22"/>
        </w:rPr>
      </w:pPr>
    </w:p>
    <w:p w14:paraId="417E9F4E" w14:textId="3CABB7BC" w:rsidR="00D639B8" w:rsidRDefault="00D639B8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  <w:r>
        <w:rPr>
          <w:rFonts w:ascii="Calibri" w:hAnsi="Calibri" w:cs="Calibri"/>
          <w:szCs w:val="22"/>
          <w:lang w:val="es-ES_tradnl" w:eastAsia="es-ES_tradnl"/>
        </w:rPr>
        <w:tab/>
      </w:r>
      <w:r w:rsidR="00F021AF">
        <w:rPr>
          <w:rFonts w:ascii="Calibri" w:hAnsi="Calibri" w:cs="Calibri"/>
          <w:szCs w:val="22"/>
          <w:lang w:val="es-ES_tradnl" w:eastAsia="es-ES_tradnl"/>
        </w:rPr>
        <w:t>De acuerdo a lo instruido por la SISS</w:t>
      </w:r>
      <w:r>
        <w:rPr>
          <w:rFonts w:ascii="Calibri" w:hAnsi="Calibri" w:cs="Calibri"/>
          <w:szCs w:val="22"/>
          <w:lang w:val="es-ES_tradnl" w:eastAsia="es-ES_tradnl"/>
        </w:rPr>
        <w:t xml:space="preserve">, la empresa sanitaria </w:t>
      </w:r>
      <w:r w:rsidR="00AD4487">
        <w:rPr>
          <w:rFonts w:ascii="Calibri" w:hAnsi="Calibri" w:cs="Calibri"/>
          <w:szCs w:val="22"/>
          <w:lang w:val="es-ES_tradnl" w:eastAsia="es-ES_tradnl"/>
        </w:rPr>
        <w:t xml:space="preserve">Aguas Décima </w:t>
      </w:r>
      <w:r>
        <w:rPr>
          <w:rFonts w:ascii="Calibri" w:hAnsi="Calibri" w:cs="Calibri"/>
          <w:szCs w:val="22"/>
          <w:lang w:val="es-ES_tradnl" w:eastAsia="es-ES_tradnl"/>
        </w:rPr>
        <w:t>S.A debe</w:t>
      </w:r>
      <w:r w:rsidR="00AD4487">
        <w:rPr>
          <w:rFonts w:ascii="Calibri" w:hAnsi="Calibri" w:cs="Calibri"/>
          <w:szCs w:val="22"/>
          <w:lang w:val="es-ES_tradnl" w:eastAsia="es-ES_tradnl"/>
        </w:rPr>
        <w:t xml:space="preserve"> </w:t>
      </w:r>
      <w:r w:rsidR="00F00B02">
        <w:rPr>
          <w:rFonts w:ascii="Calibri" w:hAnsi="Calibri" w:cs="Calibri"/>
          <w:szCs w:val="22"/>
          <w:lang w:val="es-ES_tradnl" w:eastAsia="es-ES_tradnl"/>
        </w:rPr>
        <w:t xml:space="preserve">realizar </w:t>
      </w:r>
      <w:r w:rsidR="00AD4487">
        <w:rPr>
          <w:rFonts w:ascii="Calibri" w:hAnsi="Calibri" w:cs="Calibri"/>
          <w:szCs w:val="22"/>
          <w:lang w:val="es-ES_tradnl" w:eastAsia="es-ES_tradnl"/>
        </w:rPr>
        <w:t>la evaluación de</w:t>
      </w:r>
      <w:r w:rsidR="00EE1DA4">
        <w:rPr>
          <w:rFonts w:ascii="Calibri" w:hAnsi="Calibri" w:cs="Calibri"/>
          <w:szCs w:val="22"/>
          <w:lang w:val="es-ES_tradnl" w:eastAsia="es-ES_tradnl"/>
        </w:rPr>
        <w:t xml:space="preserve">l estado de conservación de </w:t>
      </w:r>
      <w:r w:rsidR="00AD4487">
        <w:rPr>
          <w:rFonts w:ascii="Calibri" w:hAnsi="Calibri" w:cs="Calibri"/>
          <w:szCs w:val="22"/>
          <w:lang w:val="es-ES_tradnl" w:eastAsia="es-ES_tradnl"/>
        </w:rPr>
        <w:t>la infraestructura productiva</w:t>
      </w:r>
      <w:r>
        <w:rPr>
          <w:rFonts w:ascii="Calibri" w:hAnsi="Calibri" w:cs="Calibri"/>
          <w:szCs w:val="22"/>
          <w:lang w:val="es-ES_tradnl" w:eastAsia="es-ES_tradnl"/>
        </w:rPr>
        <w:t>.</w:t>
      </w:r>
    </w:p>
    <w:p w14:paraId="182B4608" w14:textId="6095AC10" w:rsidR="00EE1DA4" w:rsidRDefault="0092105F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  <w:r>
        <w:rPr>
          <w:rFonts w:ascii="Calibri" w:hAnsi="Calibri" w:cs="Calibri"/>
          <w:szCs w:val="22"/>
          <w:lang w:val="es-ES_tradnl" w:eastAsia="es-ES_tradnl"/>
        </w:rPr>
        <w:tab/>
      </w:r>
      <w:r w:rsidR="00D639B8">
        <w:rPr>
          <w:rFonts w:ascii="Calibri" w:hAnsi="Calibri" w:cs="Calibri"/>
          <w:szCs w:val="22"/>
          <w:lang w:val="es-ES_tradnl" w:eastAsia="es-ES_tradnl"/>
        </w:rPr>
        <w:t>El resultado de esta evaluación, está</w:t>
      </w:r>
      <w:r w:rsidR="00EE1DA4">
        <w:rPr>
          <w:rFonts w:ascii="Calibri" w:hAnsi="Calibri" w:cs="Calibri"/>
          <w:szCs w:val="22"/>
          <w:lang w:val="es-ES_tradnl" w:eastAsia="es-ES_tradnl"/>
        </w:rPr>
        <w:t xml:space="preserve"> </w:t>
      </w:r>
      <w:r w:rsidR="00D639B8">
        <w:rPr>
          <w:rFonts w:ascii="Calibri" w:hAnsi="Calibri" w:cs="Calibri"/>
          <w:szCs w:val="22"/>
          <w:lang w:val="es-ES_tradnl" w:eastAsia="es-ES_tradnl"/>
        </w:rPr>
        <w:t xml:space="preserve">contenido en un </w:t>
      </w:r>
      <w:r w:rsidR="00EE1DA4">
        <w:rPr>
          <w:rFonts w:ascii="Calibri" w:hAnsi="Calibri" w:cs="Calibri"/>
          <w:szCs w:val="22"/>
          <w:lang w:val="es-ES_tradnl" w:eastAsia="es-ES_tradnl"/>
        </w:rPr>
        <w:t xml:space="preserve">informe </w:t>
      </w:r>
      <w:r w:rsidR="00540B67">
        <w:rPr>
          <w:rFonts w:ascii="Calibri" w:hAnsi="Calibri" w:cs="Calibri"/>
          <w:szCs w:val="22"/>
          <w:lang w:val="es-ES_tradnl" w:eastAsia="es-ES_tradnl"/>
        </w:rPr>
        <w:t xml:space="preserve">técnico </w:t>
      </w:r>
      <w:r w:rsidR="00EE1DA4">
        <w:rPr>
          <w:rFonts w:ascii="Calibri" w:hAnsi="Calibri" w:cs="Calibri"/>
          <w:szCs w:val="22"/>
          <w:lang w:val="es-ES_tradnl" w:eastAsia="es-ES_tradnl"/>
        </w:rPr>
        <w:t>que permit</w:t>
      </w:r>
      <w:r w:rsidR="00D639B8">
        <w:rPr>
          <w:rFonts w:ascii="Calibri" w:hAnsi="Calibri" w:cs="Calibri"/>
          <w:szCs w:val="22"/>
          <w:lang w:val="es-ES_tradnl" w:eastAsia="es-ES_tradnl"/>
        </w:rPr>
        <w:t>e</w:t>
      </w:r>
      <w:r w:rsidR="00EE1DA4">
        <w:rPr>
          <w:rFonts w:ascii="Calibri" w:hAnsi="Calibri" w:cs="Calibri"/>
          <w:szCs w:val="22"/>
          <w:lang w:val="es-ES_tradnl" w:eastAsia="es-ES_tradnl"/>
        </w:rPr>
        <w:t xml:space="preserve"> respaldar </w:t>
      </w:r>
      <w:r w:rsidR="00D639B8">
        <w:rPr>
          <w:rFonts w:ascii="Calibri" w:hAnsi="Calibri" w:cs="Calibri"/>
          <w:szCs w:val="22"/>
          <w:lang w:val="es-ES_tradnl" w:eastAsia="es-ES_tradnl"/>
        </w:rPr>
        <w:t>la calificación</w:t>
      </w:r>
      <w:r w:rsidR="00EE1DA4">
        <w:rPr>
          <w:rFonts w:ascii="Calibri" w:hAnsi="Calibri" w:cs="Calibri"/>
          <w:szCs w:val="22"/>
          <w:lang w:val="es-ES_tradnl" w:eastAsia="es-ES_tradnl"/>
        </w:rPr>
        <w:t xml:space="preserve"> de </w:t>
      </w:r>
      <w:r w:rsidR="00D639B8">
        <w:rPr>
          <w:rFonts w:ascii="Calibri" w:hAnsi="Calibri" w:cs="Calibri"/>
          <w:szCs w:val="22"/>
          <w:lang w:val="es-ES_tradnl" w:eastAsia="es-ES_tradnl"/>
        </w:rPr>
        <w:t xml:space="preserve">la infraestructura </w:t>
      </w:r>
      <w:r w:rsidR="00EE1DA4">
        <w:rPr>
          <w:rFonts w:ascii="Calibri" w:hAnsi="Calibri" w:cs="Calibri"/>
          <w:szCs w:val="22"/>
          <w:lang w:val="es-ES_tradnl" w:eastAsia="es-ES_tradnl"/>
        </w:rPr>
        <w:t>en la actualización de Planes de Desarrollo en ejecución.</w:t>
      </w:r>
    </w:p>
    <w:p w14:paraId="588F75FF" w14:textId="54ECDFB2" w:rsidR="00D639B8" w:rsidRDefault="00D639B8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  <w:r>
        <w:rPr>
          <w:rFonts w:ascii="Calibri" w:hAnsi="Calibri" w:cs="Calibri"/>
          <w:szCs w:val="22"/>
          <w:lang w:val="es-ES_tradnl" w:eastAsia="es-ES_tradnl"/>
        </w:rPr>
        <w:tab/>
        <w:t xml:space="preserve">Para la evaluación de este diagnóstico, la empresa Aguasdécima solicito a la empresa IPAA Hidrosanitarias </w:t>
      </w:r>
      <w:r w:rsidR="0092105F">
        <w:rPr>
          <w:rFonts w:ascii="Calibri" w:hAnsi="Calibri" w:cs="Calibri"/>
          <w:szCs w:val="22"/>
          <w:lang w:val="es-ES_tradnl" w:eastAsia="es-ES_tradnl"/>
        </w:rPr>
        <w:t xml:space="preserve">SpA, </w:t>
      </w:r>
      <w:r>
        <w:rPr>
          <w:rFonts w:ascii="Calibri" w:hAnsi="Calibri" w:cs="Calibri"/>
          <w:szCs w:val="22"/>
          <w:lang w:val="es-ES_tradnl" w:eastAsia="es-ES_tradnl"/>
        </w:rPr>
        <w:t xml:space="preserve">la inspección de toda la estructura que se presenta más adelante y </w:t>
      </w:r>
      <w:r w:rsidR="0092105F">
        <w:rPr>
          <w:rFonts w:ascii="Calibri" w:hAnsi="Calibri" w:cs="Calibri"/>
          <w:szCs w:val="22"/>
          <w:lang w:val="es-ES_tradnl" w:eastAsia="es-ES_tradnl"/>
        </w:rPr>
        <w:t>que, tras</w:t>
      </w:r>
      <w:r>
        <w:rPr>
          <w:rFonts w:ascii="Calibri" w:hAnsi="Calibri" w:cs="Calibri"/>
          <w:szCs w:val="22"/>
          <w:lang w:val="es-ES_tradnl" w:eastAsia="es-ES_tradnl"/>
        </w:rPr>
        <w:t xml:space="preserve"> un procedimiento descrito </w:t>
      </w:r>
      <w:r w:rsidR="0092105F">
        <w:rPr>
          <w:rFonts w:ascii="Calibri" w:hAnsi="Calibri" w:cs="Calibri"/>
          <w:szCs w:val="22"/>
          <w:lang w:val="es-ES_tradnl" w:eastAsia="es-ES_tradnl"/>
        </w:rPr>
        <w:t>en adelante</w:t>
      </w:r>
      <w:r>
        <w:rPr>
          <w:rFonts w:ascii="Calibri" w:hAnsi="Calibri" w:cs="Calibri"/>
          <w:szCs w:val="22"/>
          <w:lang w:val="es-ES_tradnl" w:eastAsia="es-ES_tradnl"/>
        </w:rPr>
        <w:t>, permite presentar el resultado para la calificación.</w:t>
      </w:r>
    </w:p>
    <w:p w14:paraId="3746FD20" w14:textId="77777777" w:rsidR="00D639B8" w:rsidRDefault="00D639B8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4F2A59A0" w14:textId="77777777" w:rsidR="00EE1DA4" w:rsidRDefault="00EE1DA4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26BD3C39" w14:textId="77777777" w:rsidR="00D44D3B" w:rsidRDefault="00D44D3B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44BC1C2A" w14:textId="77777777" w:rsidR="006E6E9B" w:rsidRPr="00A22178" w:rsidRDefault="006823E1" w:rsidP="006E6E9B">
      <w:pPr>
        <w:pStyle w:val="Ttulo1"/>
        <w:spacing w:before="0" w:after="0"/>
        <w:ind w:left="0" w:firstLine="0"/>
        <w:contextualSpacing/>
        <w:rPr>
          <w:rFonts w:ascii="Calibri" w:hAnsi="Calibri"/>
          <w:color w:val="336699"/>
          <w:sz w:val="24"/>
          <w:szCs w:val="24"/>
        </w:rPr>
      </w:pPr>
      <w:bookmarkStart w:id="8" w:name="_Toc405658576"/>
      <w:r w:rsidRPr="00A22178">
        <w:rPr>
          <w:rFonts w:ascii="Calibri" w:hAnsi="Calibri"/>
          <w:color w:val="336699"/>
          <w:sz w:val="24"/>
          <w:szCs w:val="24"/>
        </w:rPr>
        <w:t xml:space="preserve">DESARROLLO </w:t>
      </w:r>
      <w:r w:rsidR="00540B67" w:rsidRPr="00A22178">
        <w:rPr>
          <w:rFonts w:ascii="Calibri" w:hAnsi="Calibri"/>
          <w:color w:val="336699"/>
          <w:sz w:val="24"/>
          <w:szCs w:val="24"/>
        </w:rPr>
        <w:t xml:space="preserve">DE LOS </w:t>
      </w:r>
      <w:r w:rsidRPr="00A22178">
        <w:rPr>
          <w:rFonts w:ascii="Calibri" w:hAnsi="Calibri"/>
          <w:color w:val="336699"/>
          <w:sz w:val="24"/>
          <w:szCs w:val="24"/>
        </w:rPr>
        <w:t>TRABAJOS</w:t>
      </w:r>
      <w:bookmarkEnd w:id="8"/>
    </w:p>
    <w:p w14:paraId="7F915FB4" w14:textId="77777777" w:rsidR="006E6E9B" w:rsidRDefault="006E6E9B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46165742" w14:textId="215531A1" w:rsidR="0010371E" w:rsidRDefault="006E6E9B" w:rsidP="00F5438D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 xml:space="preserve">Durante el mes de </w:t>
      </w:r>
      <w:r w:rsidR="00F00B02">
        <w:rPr>
          <w:rFonts w:ascii="Calibri" w:hAnsi="Calibri" w:cs="Arial"/>
          <w:szCs w:val="22"/>
        </w:rPr>
        <w:t>marzo de 2023</w:t>
      </w:r>
      <w:r w:rsidR="00F5438D">
        <w:rPr>
          <w:rFonts w:ascii="Calibri" w:hAnsi="Calibri" w:cs="Arial"/>
          <w:szCs w:val="22"/>
        </w:rPr>
        <w:t xml:space="preserve">, </w:t>
      </w:r>
      <w:r w:rsidR="00F00B02">
        <w:rPr>
          <w:rFonts w:ascii="Calibri" w:hAnsi="Calibri" w:cs="Arial"/>
          <w:szCs w:val="22"/>
        </w:rPr>
        <w:t>un equipo compuesto profesionales del área civil y el</w:t>
      </w:r>
      <w:r w:rsidR="0092105F">
        <w:rPr>
          <w:rFonts w:ascii="Calibri" w:hAnsi="Calibri" w:cs="Arial"/>
          <w:szCs w:val="22"/>
        </w:rPr>
        <w:t>é</w:t>
      </w:r>
      <w:r w:rsidR="00F00B02">
        <w:rPr>
          <w:rFonts w:ascii="Calibri" w:hAnsi="Calibri" w:cs="Arial"/>
          <w:szCs w:val="22"/>
        </w:rPr>
        <w:t>ctri</w:t>
      </w:r>
      <w:r w:rsidR="0092105F">
        <w:rPr>
          <w:rFonts w:ascii="Calibri" w:hAnsi="Calibri" w:cs="Arial"/>
          <w:szCs w:val="22"/>
        </w:rPr>
        <w:t xml:space="preserve">ca, </w:t>
      </w:r>
      <w:r w:rsidR="00F00B02">
        <w:rPr>
          <w:rFonts w:ascii="Calibri" w:hAnsi="Calibri" w:cs="Arial"/>
          <w:szCs w:val="22"/>
        </w:rPr>
        <w:t>de la empresa IPAA Hidrosanitarias</w:t>
      </w:r>
      <w:r w:rsidR="00912A06">
        <w:rPr>
          <w:rFonts w:ascii="Calibri" w:hAnsi="Calibri" w:cs="Arial"/>
          <w:szCs w:val="22"/>
        </w:rPr>
        <w:t xml:space="preserve"> SpA</w:t>
      </w:r>
      <w:r w:rsidR="00A375F5">
        <w:rPr>
          <w:rFonts w:ascii="Calibri" w:hAnsi="Calibri" w:cs="Arial"/>
          <w:szCs w:val="22"/>
        </w:rPr>
        <w:t>.</w:t>
      </w:r>
      <w:r w:rsidR="00F5438D">
        <w:rPr>
          <w:rFonts w:ascii="Calibri" w:hAnsi="Calibri" w:cs="Arial"/>
          <w:szCs w:val="22"/>
        </w:rPr>
        <w:t xml:space="preserve">, efectuó </w:t>
      </w:r>
      <w:r w:rsidR="00A375F5">
        <w:rPr>
          <w:rFonts w:ascii="Calibri" w:hAnsi="Calibri" w:cs="Arial"/>
          <w:szCs w:val="22"/>
        </w:rPr>
        <w:t xml:space="preserve">un programa de </w:t>
      </w:r>
      <w:r w:rsidR="00F5438D">
        <w:rPr>
          <w:rFonts w:ascii="Calibri" w:hAnsi="Calibri" w:cs="Arial"/>
          <w:szCs w:val="22"/>
        </w:rPr>
        <w:t>visita</w:t>
      </w:r>
      <w:r w:rsidR="0010371E">
        <w:rPr>
          <w:rFonts w:ascii="Calibri" w:hAnsi="Calibri" w:cs="Arial"/>
          <w:szCs w:val="22"/>
        </w:rPr>
        <w:t>s</w:t>
      </w:r>
      <w:r w:rsidR="00F5438D">
        <w:rPr>
          <w:rFonts w:ascii="Calibri" w:hAnsi="Calibri" w:cs="Arial"/>
          <w:szCs w:val="22"/>
        </w:rPr>
        <w:t xml:space="preserve"> a las instalaciones</w:t>
      </w:r>
      <w:r w:rsidR="00F00B02">
        <w:rPr>
          <w:rFonts w:ascii="Calibri" w:hAnsi="Calibri" w:cs="Arial"/>
          <w:szCs w:val="22"/>
        </w:rPr>
        <w:t>, apoyados por el equipo de las áreas de producción de agua potable y tratamiento de aguas servidas</w:t>
      </w:r>
      <w:r w:rsidR="00F5438D">
        <w:rPr>
          <w:rFonts w:ascii="Calibri" w:hAnsi="Calibri" w:cs="Arial"/>
          <w:szCs w:val="22"/>
        </w:rPr>
        <w:t xml:space="preserve">, constatando el estado de conservación y </w:t>
      </w:r>
      <w:r w:rsidR="00540B67">
        <w:rPr>
          <w:rFonts w:ascii="Calibri" w:hAnsi="Calibri" w:cs="Arial"/>
          <w:szCs w:val="22"/>
        </w:rPr>
        <w:t xml:space="preserve">estado </w:t>
      </w:r>
      <w:r w:rsidR="00F5438D">
        <w:rPr>
          <w:rFonts w:ascii="Calibri" w:hAnsi="Calibri" w:cs="Arial"/>
          <w:szCs w:val="22"/>
        </w:rPr>
        <w:t xml:space="preserve">operativo </w:t>
      </w:r>
      <w:r w:rsidR="0092105F">
        <w:rPr>
          <w:rFonts w:ascii="Calibri" w:hAnsi="Calibri" w:cs="Arial"/>
          <w:szCs w:val="22"/>
        </w:rPr>
        <w:t>de los</w:t>
      </w:r>
      <w:r w:rsidR="00F5438D">
        <w:rPr>
          <w:rFonts w:ascii="Calibri" w:hAnsi="Calibri" w:cs="Arial"/>
          <w:szCs w:val="22"/>
        </w:rPr>
        <w:t xml:space="preserve"> distintos componentes, tales como</w:t>
      </w:r>
      <w:r w:rsidR="0010371E">
        <w:rPr>
          <w:rFonts w:ascii="Calibri" w:hAnsi="Calibri" w:cs="Arial"/>
          <w:szCs w:val="22"/>
        </w:rPr>
        <w:t>:</w:t>
      </w:r>
    </w:p>
    <w:p w14:paraId="621E507F" w14:textId="7D4CBF27" w:rsidR="0010371E" w:rsidRPr="00FC5104" w:rsidRDefault="0010371E" w:rsidP="00F5438D">
      <w:pPr>
        <w:contextualSpacing/>
        <w:jc w:val="both"/>
        <w:rPr>
          <w:rFonts w:ascii="Calibri" w:hAnsi="Calibri" w:cs="Arial"/>
        </w:rPr>
      </w:pPr>
    </w:p>
    <w:p w14:paraId="474AF4AF" w14:textId="77777777" w:rsidR="00BE71E1" w:rsidRPr="00BE71E1" w:rsidRDefault="005452E0" w:rsidP="00007D2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 w:rsidRPr="00A22178">
        <w:rPr>
          <w:rFonts w:ascii="Calibri" w:hAnsi="Calibri" w:cs="Arial"/>
          <w:sz w:val="24"/>
          <w:u w:val="single"/>
        </w:rPr>
        <w:t xml:space="preserve">Obra </w:t>
      </w:r>
      <w:r w:rsidR="00F5438D" w:rsidRPr="00A22178">
        <w:rPr>
          <w:rFonts w:ascii="Calibri" w:hAnsi="Calibri" w:cs="Arial"/>
          <w:sz w:val="24"/>
          <w:u w:val="single"/>
        </w:rPr>
        <w:t>civil</w:t>
      </w:r>
      <w:r w:rsidR="0010371E" w:rsidRPr="00A22178">
        <w:rPr>
          <w:rFonts w:ascii="Calibri" w:hAnsi="Calibri" w:cs="Arial"/>
          <w:sz w:val="24"/>
        </w:rPr>
        <w:t xml:space="preserve">: se verificó la </w:t>
      </w:r>
      <w:r w:rsidR="007E0AF2">
        <w:rPr>
          <w:rFonts w:ascii="Calibri" w:hAnsi="Calibri" w:cs="Arial"/>
          <w:sz w:val="24"/>
        </w:rPr>
        <w:t>presencia</w:t>
      </w:r>
      <w:r w:rsidR="0010371E" w:rsidRPr="00A22178">
        <w:rPr>
          <w:rFonts w:ascii="Calibri" w:hAnsi="Calibri" w:cs="Arial"/>
          <w:sz w:val="24"/>
        </w:rPr>
        <w:t xml:space="preserve"> de </w:t>
      </w:r>
      <w:r w:rsidR="00912A06">
        <w:rPr>
          <w:rFonts w:ascii="Calibri" w:hAnsi="Calibri" w:cs="Arial"/>
          <w:sz w:val="24"/>
        </w:rPr>
        <w:t>defectos o daños en estructuras</w:t>
      </w:r>
      <w:r w:rsidR="0010371E" w:rsidRPr="00A22178">
        <w:rPr>
          <w:rFonts w:ascii="Calibri" w:hAnsi="Calibri" w:cs="Arial"/>
          <w:sz w:val="24"/>
        </w:rPr>
        <w:t xml:space="preserve">, desprendimientos de recubrimientos, </w:t>
      </w:r>
      <w:r w:rsidR="007E0AF2">
        <w:rPr>
          <w:rFonts w:ascii="Calibri" w:hAnsi="Calibri" w:cs="Arial"/>
          <w:sz w:val="24"/>
        </w:rPr>
        <w:t>estado de las escotillas, estado</w:t>
      </w:r>
      <w:r w:rsidR="00571124">
        <w:rPr>
          <w:rFonts w:ascii="Calibri" w:hAnsi="Calibri" w:cs="Arial"/>
          <w:sz w:val="24"/>
        </w:rPr>
        <w:t xml:space="preserve"> de conservación </w:t>
      </w:r>
      <w:r w:rsidR="007E0AF2">
        <w:rPr>
          <w:rFonts w:ascii="Calibri" w:hAnsi="Calibri" w:cs="Arial"/>
          <w:sz w:val="24"/>
        </w:rPr>
        <w:t>de las casetas para tableros y generadores</w:t>
      </w:r>
      <w:r w:rsidR="00BE71E1">
        <w:rPr>
          <w:rFonts w:ascii="Calibri" w:hAnsi="Calibri" w:cs="Arial"/>
          <w:sz w:val="24"/>
        </w:rPr>
        <w:t>.</w:t>
      </w:r>
    </w:p>
    <w:p w14:paraId="400309F4" w14:textId="0DBB1FCB" w:rsidR="0010371E" w:rsidRPr="00A22178" w:rsidRDefault="00BE71E1" w:rsidP="00007D2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>
        <w:rPr>
          <w:rFonts w:ascii="Calibri" w:hAnsi="Calibri" w:cs="Arial"/>
          <w:sz w:val="24"/>
          <w:u w:val="single"/>
        </w:rPr>
        <w:t xml:space="preserve">Elementos metálicos: </w:t>
      </w:r>
      <w:r w:rsidRPr="00BE71E1">
        <w:rPr>
          <w:rFonts w:ascii="Calibri" w:hAnsi="Calibri" w:cs="Arial"/>
          <w:sz w:val="24"/>
        </w:rPr>
        <w:t>se verificó el</w:t>
      </w:r>
      <w:r w:rsidR="007E0AF2">
        <w:rPr>
          <w:rFonts w:ascii="Calibri" w:hAnsi="Calibri" w:cs="Arial"/>
          <w:sz w:val="24"/>
        </w:rPr>
        <w:t xml:space="preserve"> </w:t>
      </w:r>
      <w:r w:rsidR="00571124">
        <w:rPr>
          <w:rFonts w:ascii="Calibri" w:hAnsi="Calibri" w:cs="Arial"/>
          <w:sz w:val="24"/>
        </w:rPr>
        <w:t xml:space="preserve">estado de los elementos metálicos tales como: tapas, escaleras, </w:t>
      </w:r>
      <w:r w:rsidR="007E0AF2">
        <w:rPr>
          <w:rFonts w:ascii="Calibri" w:hAnsi="Calibri" w:cs="Arial"/>
          <w:sz w:val="24"/>
        </w:rPr>
        <w:t>accesos</w:t>
      </w:r>
      <w:r w:rsidR="00571124">
        <w:rPr>
          <w:rFonts w:ascii="Calibri" w:hAnsi="Calibri" w:cs="Arial"/>
          <w:sz w:val="24"/>
        </w:rPr>
        <w:t xml:space="preserve">, barandas, plataformas y </w:t>
      </w:r>
      <w:r w:rsidR="0010371E" w:rsidRPr="00A22178">
        <w:rPr>
          <w:rFonts w:ascii="Calibri" w:hAnsi="Calibri" w:cs="Arial"/>
          <w:sz w:val="24"/>
        </w:rPr>
        <w:t>estado general</w:t>
      </w:r>
      <w:r w:rsidR="007E0AF2">
        <w:rPr>
          <w:rFonts w:ascii="Calibri" w:hAnsi="Calibri" w:cs="Arial"/>
          <w:sz w:val="24"/>
        </w:rPr>
        <w:t xml:space="preserve"> de mantenimiento</w:t>
      </w:r>
      <w:r w:rsidR="00571124">
        <w:rPr>
          <w:rFonts w:ascii="Calibri" w:hAnsi="Calibri" w:cs="Arial"/>
          <w:sz w:val="24"/>
        </w:rPr>
        <w:t xml:space="preserve">, </w:t>
      </w:r>
      <w:r w:rsidR="00413FDC">
        <w:rPr>
          <w:rFonts w:ascii="Calibri" w:hAnsi="Calibri" w:cs="Arial"/>
          <w:sz w:val="24"/>
        </w:rPr>
        <w:t>presencia de ventilaciones</w:t>
      </w:r>
      <w:r>
        <w:rPr>
          <w:rFonts w:ascii="Calibri" w:hAnsi="Calibri" w:cs="Arial"/>
          <w:sz w:val="24"/>
        </w:rPr>
        <w:t>.</w:t>
      </w:r>
    </w:p>
    <w:p w14:paraId="4FA1AC1B" w14:textId="46FCC984" w:rsidR="0010371E" w:rsidRPr="00A22178" w:rsidRDefault="005452E0" w:rsidP="00007D2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 w:rsidRPr="00A22178">
        <w:rPr>
          <w:rFonts w:ascii="Calibri" w:hAnsi="Calibri" w:cs="Arial"/>
          <w:sz w:val="24"/>
          <w:u w:val="single"/>
        </w:rPr>
        <w:t>Equipos</w:t>
      </w:r>
      <w:r w:rsidR="0010371E" w:rsidRPr="00A22178">
        <w:rPr>
          <w:rFonts w:ascii="Calibri" w:hAnsi="Calibri" w:cs="Arial"/>
          <w:sz w:val="24"/>
        </w:rPr>
        <w:t>: se constató la existencia de los equipos</w:t>
      </w:r>
      <w:r w:rsidR="007E0AF2">
        <w:rPr>
          <w:rFonts w:ascii="Calibri" w:hAnsi="Calibri" w:cs="Arial"/>
          <w:sz w:val="24"/>
        </w:rPr>
        <w:t xml:space="preserve"> y su estado de funcionamiento</w:t>
      </w:r>
      <w:r w:rsidR="0010371E" w:rsidRPr="00A22178">
        <w:rPr>
          <w:rFonts w:ascii="Calibri" w:hAnsi="Calibri" w:cs="Arial"/>
          <w:sz w:val="24"/>
        </w:rPr>
        <w:t>. La calificación del estado operacional se basó en</w:t>
      </w:r>
      <w:r w:rsidR="007E0AF2">
        <w:rPr>
          <w:rFonts w:ascii="Calibri" w:hAnsi="Calibri" w:cs="Arial"/>
          <w:sz w:val="24"/>
        </w:rPr>
        <w:t xml:space="preserve"> la verificación de funcionamiento realizada en conjunto al personal de mantenimiento y </w:t>
      </w:r>
      <w:r w:rsidR="007E0AF2" w:rsidRPr="00A22178">
        <w:rPr>
          <w:rFonts w:ascii="Calibri" w:hAnsi="Calibri" w:cs="Arial"/>
          <w:sz w:val="24"/>
        </w:rPr>
        <w:t>personal</w:t>
      </w:r>
      <w:r w:rsidR="0010371E" w:rsidRPr="00A22178">
        <w:rPr>
          <w:rFonts w:ascii="Calibri" w:hAnsi="Calibri" w:cs="Arial"/>
          <w:sz w:val="24"/>
        </w:rPr>
        <w:t xml:space="preserve"> de Aguas</w:t>
      </w:r>
      <w:r w:rsidR="007E0AF2">
        <w:rPr>
          <w:rFonts w:ascii="Calibri" w:hAnsi="Calibri" w:cs="Arial"/>
          <w:sz w:val="24"/>
        </w:rPr>
        <w:t>dé</w:t>
      </w:r>
      <w:r w:rsidR="0010371E" w:rsidRPr="00A22178">
        <w:rPr>
          <w:rFonts w:ascii="Calibri" w:hAnsi="Calibri" w:cs="Arial"/>
          <w:sz w:val="24"/>
        </w:rPr>
        <w:t>cima</w:t>
      </w:r>
      <w:r w:rsidR="00912A06">
        <w:rPr>
          <w:rFonts w:ascii="Calibri" w:hAnsi="Calibri" w:cs="Arial"/>
          <w:sz w:val="24"/>
        </w:rPr>
        <w:t>. Los equipos se encontraban en funcionamiento al momento de la inspección.</w:t>
      </w:r>
    </w:p>
    <w:p w14:paraId="0854792E" w14:textId="4BC5B14F" w:rsidR="0010371E" w:rsidRPr="00A22178" w:rsidRDefault="005452E0" w:rsidP="00007D2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 w:rsidRPr="00A22178">
        <w:rPr>
          <w:rFonts w:ascii="Calibri" w:hAnsi="Calibri" w:cs="Arial"/>
          <w:sz w:val="24"/>
          <w:u w:val="single"/>
        </w:rPr>
        <w:t xml:space="preserve">Interconexiones </w:t>
      </w:r>
      <w:r w:rsidR="0010371E" w:rsidRPr="00A22178">
        <w:rPr>
          <w:rFonts w:ascii="Calibri" w:hAnsi="Calibri" w:cs="Arial"/>
          <w:sz w:val="24"/>
          <w:u w:val="single"/>
        </w:rPr>
        <w:t xml:space="preserve">hidráulicas y </w:t>
      </w:r>
      <w:r w:rsidR="00F5438D" w:rsidRPr="00A22178">
        <w:rPr>
          <w:rFonts w:ascii="Calibri" w:hAnsi="Calibri" w:cs="Arial"/>
          <w:sz w:val="24"/>
          <w:u w:val="single"/>
        </w:rPr>
        <w:t>piezas especia</w:t>
      </w:r>
      <w:r w:rsidR="006E6E9B" w:rsidRPr="00A22178">
        <w:rPr>
          <w:rFonts w:ascii="Calibri" w:hAnsi="Calibri" w:cs="Arial"/>
          <w:sz w:val="24"/>
          <w:u w:val="single"/>
        </w:rPr>
        <w:t>les</w:t>
      </w:r>
      <w:r w:rsidRPr="00A22178">
        <w:rPr>
          <w:rFonts w:ascii="Calibri" w:hAnsi="Calibri" w:cs="Arial"/>
          <w:sz w:val="24"/>
        </w:rPr>
        <w:t>: se evaluó las interconexiones hidráulicas a la vista</w:t>
      </w:r>
      <w:r w:rsidR="00BE71E1">
        <w:rPr>
          <w:rFonts w:ascii="Calibri" w:hAnsi="Calibri" w:cs="Arial"/>
          <w:sz w:val="24"/>
        </w:rPr>
        <w:t>.</w:t>
      </w:r>
      <w:r w:rsidRPr="00A22178">
        <w:rPr>
          <w:rFonts w:ascii="Calibri" w:hAnsi="Calibri" w:cs="Arial"/>
          <w:sz w:val="24"/>
        </w:rPr>
        <w:t xml:space="preserve"> La calificación de </w:t>
      </w:r>
      <w:r w:rsidR="00912A06">
        <w:rPr>
          <w:rFonts w:ascii="Calibri" w:hAnsi="Calibri" w:cs="Arial"/>
          <w:sz w:val="24"/>
        </w:rPr>
        <w:t xml:space="preserve">operación de </w:t>
      </w:r>
      <w:r w:rsidRPr="00A22178">
        <w:rPr>
          <w:rFonts w:ascii="Calibri" w:hAnsi="Calibri" w:cs="Arial"/>
          <w:sz w:val="24"/>
        </w:rPr>
        <w:t>válvulas de corte y de retención, por ejemplo, se basó en información entregada por personal de Aguas</w:t>
      </w:r>
      <w:r w:rsidR="00571124">
        <w:rPr>
          <w:rFonts w:ascii="Calibri" w:hAnsi="Calibri" w:cs="Arial"/>
          <w:sz w:val="24"/>
        </w:rPr>
        <w:t>d</w:t>
      </w:r>
      <w:r w:rsidRPr="00A22178">
        <w:rPr>
          <w:rFonts w:ascii="Calibri" w:hAnsi="Calibri" w:cs="Arial"/>
          <w:sz w:val="24"/>
        </w:rPr>
        <w:t>écima, por la imposibilidad de maniobrar todas las válvulas</w:t>
      </w:r>
      <w:r w:rsidR="00413FDC">
        <w:rPr>
          <w:rFonts w:ascii="Calibri" w:hAnsi="Calibri" w:cs="Arial"/>
          <w:sz w:val="24"/>
        </w:rPr>
        <w:t xml:space="preserve"> en el periodo </w:t>
      </w:r>
      <w:r w:rsidRPr="00A22178">
        <w:rPr>
          <w:rFonts w:ascii="Calibri" w:hAnsi="Calibri" w:cs="Arial"/>
          <w:sz w:val="24"/>
        </w:rPr>
        <w:t>normal operación.</w:t>
      </w:r>
    </w:p>
    <w:p w14:paraId="2BB9865F" w14:textId="4ABC677D" w:rsidR="0010371E" w:rsidRPr="00D639B8" w:rsidRDefault="005452E0" w:rsidP="00007D2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 w:rsidRPr="00A22178">
        <w:rPr>
          <w:rFonts w:ascii="Calibri" w:hAnsi="Calibri" w:cs="Arial"/>
          <w:sz w:val="24"/>
          <w:u w:val="single"/>
        </w:rPr>
        <w:t>T</w:t>
      </w:r>
      <w:r w:rsidR="006E6E9B" w:rsidRPr="00A22178">
        <w:rPr>
          <w:rFonts w:ascii="Calibri" w:hAnsi="Calibri" w:cs="Arial"/>
          <w:sz w:val="24"/>
          <w:u w:val="single"/>
        </w:rPr>
        <w:t>ableros eléctricos</w:t>
      </w:r>
      <w:r w:rsidRPr="00A22178">
        <w:rPr>
          <w:rFonts w:ascii="Calibri" w:hAnsi="Calibri" w:cs="Arial"/>
          <w:sz w:val="24"/>
        </w:rPr>
        <w:t xml:space="preserve">: se visualizó cada uno de los tableros, tanto </w:t>
      </w:r>
      <w:r w:rsidR="00413FDC">
        <w:rPr>
          <w:rFonts w:ascii="Calibri" w:hAnsi="Calibri" w:cs="Arial"/>
          <w:sz w:val="24"/>
        </w:rPr>
        <w:t xml:space="preserve">exteriormente </w:t>
      </w:r>
      <w:r w:rsidR="00413FDC" w:rsidRPr="00A22178">
        <w:rPr>
          <w:rFonts w:ascii="Calibri" w:hAnsi="Calibri" w:cs="Arial"/>
          <w:sz w:val="24"/>
        </w:rPr>
        <w:t>como</w:t>
      </w:r>
      <w:r w:rsidRPr="00A22178">
        <w:rPr>
          <w:rFonts w:ascii="Calibri" w:hAnsi="Calibri" w:cs="Arial"/>
          <w:sz w:val="24"/>
        </w:rPr>
        <w:t xml:space="preserve"> los componentes en su interior, </w:t>
      </w:r>
      <w:r w:rsidR="00571124">
        <w:rPr>
          <w:rFonts w:ascii="Calibri" w:hAnsi="Calibri" w:cs="Arial"/>
          <w:sz w:val="24"/>
        </w:rPr>
        <w:t xml:space="preserve">verificando la presencia de elementos de control básicos como analizador de red, visor de niveles, protecciones, mantenimiento general de los componentes y protecciones, </w:t>
      </w:r>
      <w:r w:rsidRPr="00A22178">
        <w:rPr>
          <w:rFonts w:ascii="Calibri" w:hAnsi="Calibri" w:cs="Arial"/>
          <w:sz w:val="24"/>
        </w:rPr>
        <w:t xml:space="preserve">constando </w:t>
      </w:r>
      <w:r w:rsidR="00571124">
        <w:rPr>
          <w:rFonts w:ascii="Calibri" w:hAnsi="Calibri" w:cs="Arial"/>
          <w:sz w:val="24"/>
        </w:rPr>
        <w:t xml:space="preserve">la </w:t>
      </w:r>
      <w:r w:rsidRPr="00A22178">
        <w:rPr>
          <w:rFonts w:ascii="Calibri" w:hAnsi="Calibri" w:cs="Arial"/>
          <w:sz w:val="24"/>
        </w:rPr>
        <w:t xml:space="preserve">normal </w:t>
      </w:r>
      <w:r w:rsidRPr="00D639B8">
        <w:rPr>
          <w:rFonts w:ascii="Calibri" w:hAnsi="Calibri" w:cs="Arial"/>
          <w:sz w:val="24"/>
        </w:rPr>
        <w:t>operación: partida y parada de bombas, etc.</w:t>
      </w:r>
      <w:r w:rsidR="006E6E9B" w:rsidRPr="00D639B8">
        <w:rPr>
          <w:rFonts w:ascii="Calibri" w:hAnsi="Calibri" w:cs="Arial"/>
          <w:sz w:val="24"/>
        </w:rPr>
        <w:t xml:space="preserve">  </w:t>
      </w:r>
    </w:p>
    <w:p w14:paraId="0764A7E2" w14:textId="5EBF5FF9" w:rsidR="005452E0" w:rsidRPr="00BE71E1" w:rsidRDefault="005452E0" w:rsidP="00007D2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 w:rsidRPr="00D639B8">
        <w:rPr>
          <w:rFonts w:ascii="Calibri" w:hAnsi="Calibri" w:cs="Arial"/>
          <w:sz w:val="24"/>
          <w:u w:val="single"/>
        </w:rPr>
        <w:lastRenderedPageBreak/>
        <w:t>Grupo electrógeno</w:t>
      </w:r>
      <w:r w:rsidRPr="00D639B8">
        <w:rPr>
          <w:rFonts w:ascii="Calibri" w:hAnsi="Calibri" w:cs="Arial"/>
          <w:sz w:val="24"/>
        </w:rPr>
        <w:t>: se constató el estado de forma visual</w:t>
      </w:r>
      <w:r w:rsidR="00413FDC" w:rsidRPr="00D639B8">
        <w:rPr>
          <w:rFonts w:ascii="Calibri" w:hAnsi="Calibri" w:cs="Arial"/>
          <w:sz w:val="24"/>
        </w:rPr>
        <w:t xml:space="preserve"> del equipo, teniéndose a la vista las bitácoras de mantenimiento, presentes en cada instalación y que evidencia pruebas mensuales</w:t>
      </w:r>
      <w:r w:rsidRPr="00D639B8">
        <w:rPr>
          <w:rFonts w:ascii="Calibri" w:hAnsi="Calibri" w:cs="Arial"/>
          <w:sz w:val="24"/>
        </w:rPr>
        <w:t>. Esta información fue proporcionada por personal de Aguas Décima.</w:t>
      </w:r>
    </w:p>
    <w:p w14:paraId="3B893383" w14:textId="00AB7924" w:rsidR="0010371E" w:rsidRPr="0092105F" w:rsidRDefault="00BE71E1" w:rsidP="00F5438D">
      <w:pPr>
        <w:pStyle w:val="Prrafodelista"/>
        <w:numPr>
          <w:ilvl w:val="0"/>
          <w:numId w:val="6"/>
        </w:numPr>
        <w:jc w:val="both"/>
        <w:rPr>
          <w:rFonts w:ascii="Calibri" w:hAnsi="Calibri" w:cs="Arial"/>
        </w:rPr>
      </w:pPr>
      <w:r>
        <w:rPr>
          <w:rFonts w:ascii="Calibri" w:hAnsi="Calibri" w:cs="Arial"/>
          <w:sz w:val="24"/>
          <w:u w:val="single"/>
        </w:rPr>
        <w:t xml:space="preserve">Urbanización: </w:t>
      </w:r>
      <w:r w:rsidRPr="00BE71E1">
        <w:rPr>
          <w:rFonts w:ascii="Calibri" w:hAnsi="Calibri" w:cs="Arial"/>
          <w:sz w:val="24"/>
        </w:rPr>
        <w:t>se verificó existencia y estado de la urbanización y el cierre perimetral de la instalación.</w:t>
      </w:r>
    </w:p>
    <w:p w14:paraId="4D53113A" w14:textId="77777777" w:rsidR="0092105F" w:rsidRPr="0092105F" w:rsidRDefault="0092105F" w:rsidP="0092105F">
      <w:pPr>
        <w:pStyle w:val="Prrafodelista"/>
        <w:jc w:val="both"/>
        <w:rPr>
          <w:rFonts w:ascii="Calibri" w:hAnsi="Calibri" w:cs="Arial"/>
        </w:rPr>
      </w:pPr>
    </w:p>
    <w:p w14:paraId="5D72544E" w14:textId="4B3E36FC" w:rsidR="0010371E" w:rsidRDefault="0092105F" w:rsidP="00F5438D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ab/>
      </w:r>
      <w:r w:rsidR="006E6E9B">
        <w:rPr>
          <w:rFonts w:ascii="Calibri" w:hAnsi="Calibri" w:cs="Arial"/>
          <w:szCs w:val="22"/>
        </w:rPr>
        <w:t xml:space="preserve">La evaluación </w:t>
      </w:r>
      <w:r w:rsidR="00D639B8">
        <w:rPr>
          <w:rFonts w:ascii="Calibri" w:hAnsi="Calibri" w:cs="Arial"/>
          <w:szCs w:val="22"/>
        </w:rPr>
        <w:t>se vertió</w:t>
      </w:r>
      <w:r w:rsidR="002A3149">
        <w:rPr>
          <w:rFonts w:ascii="Calibri" w:hAnsi="Calibri" w:cs="Arial"/>
          <w:szCs w:val="22"/>
        </w:rPr>
        <w:t xml:space="preserve"> en un</w:t>
      </w:r>
      <w:r w:rsidR="006823E1">
        <w:rPr>
          <w:rFonts w:ascii="Calibri" w:hAnsi="Calibri" w:cs="Arial"/>
          <w:szCs w:val="22"/>
        </w:rPr>
        <w:t>a</w:t>
      </w:r>
      <w:r w:rsidR="002A3149">
        <w:rPr>
          <w:rFonts w:ascii="Calibri" w:hAnsi="Calibri" w:cs="Arial"/>
          <w:szCs w:val="22"/>
        </w:rPr>
        <w:t xml:space="preserve"> ficha</w:t>
      </w:r>
      <w:r>
        <w:rPr>
          <w:rFonts w:ascii="Calibri" w:hAnsi="Calibri" w:cs="Arial"/>
          <w:szCs w:val="22"/>
        </w:rPr>
        <w:t xml:space="preserve">, </w:t>
      </w:r>
      <w:r w:rsidR="006E6E9B">
        <w:rPr>
          <w:rFonts w:ascii="Calibri" w:hAnsi="Calibri" w:cs="Arial"/>
          <w:szCs w:val="22"/>
        </w:rPr>
        <w:t>a parti</w:t>
      </w:r>
      <w:r w:rsidR="002A3149">
        <w:rPr>
          <w:rFonts w:ascii="Calibri" w:hAnsi="Calibri" w:cs="Arial"/>
          <w:szCs w:val="22"/>
        </w:rPr>
        <w:t>r</w:t>
      </w:r>
      <w:r w:rsidR="006E6E9B">
        <w:rPr>
          <w:rFonts w:ascii="Calibri" w:hAnsi="Calibri" w:cs="Arial"/>
          <w:szCs w:val="22"/>
        </w:rPr>
        <w:t xml:space="preserve"> de</w:t>
      </w:r>
      <w:r>
        <w:rPr>
          <w:rFonts w:ascii="Calibri" w:hAnsi="Calibri" w:cs="Arial"/>
          <w:szCs w:val="22"/>
        </w:rPr>
        <w:t xml:space="preserve"> la</w:t>
      </w:r>
      <w:r w:rsidR="006E6E9B">
        <w:rPr>
          <w:rFonts w:ascii="Calibri" w:hAnsi="Calibri" w:cs="Arial"/>
          <w:szCs w:val="22"/>
        </w:rPr>
        <w:t xml:space="preserve"> cual se </w:t>
      </w:r>
      <w:r w:rsidR="002A3149">
        <w:rPr>
          <w:rFonts w:ascii="Calibri" w:hAnsi="Calibri" w:cs="Arial"/>
          <w:szCs w:val="22"/>
        </w:rPr>
        <w:t>elaboró un informe técnico.</w:t>
      </w:r>
      <w:r w:rsidR="00752A9B">
        <w:rPr>
          <w:rFonts w:ascii="Calibri" w:hAnsi="Calibri" w:cs="Arial"/>
          <w:szCs w:val="22"/>
        </w:rPr>
        <w:t xml:space="preserve"> </w:t>
      </w:r>
    </w:p>
    <w:p w14:paraId="0CC3B3D4" w14:textId="32C09586" w:rsidR="00D639B8" w:rsidRDefault="0092105F" w:rsidP="00376E61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ab/>
        <w:t>La elaboración</w:t>
      </w:r>
      <w:r w:rsidR="0010371E">
        <w:rPr>
          <w:rFonts w:ascii="Calibri" w:hAnsi="Calibri" w:cs="Arial"/>
          <w:szCs w:val="22"/>
        </w:rPr>
        <w:t xml:space="preserve"> del diagnóstico se </w:t>
      </w:r>
      <w:r w:rsidR="00413FDC">
        <w:rPr>
          <w:rFonts w:ascii="Calibri" w:hAnsi="Calibri" w:cs="Arial"/>
          <w:szCs w:val="22"/>
        </w:rPr>
        <w:t xml:space="preserve">realizó </w:t>
      </w:r>
      <w:r w:rsidR="00912A06">
        <w:rPr>
          <w:rFonts w:ascii="Calibri" w:hAnsi="Calibri" w:cs="Arial"/>
          <w:szCs w:val="22"/>
        </w:rPr>
        <w:t>a través de</w:t>
      </w:r>
      <w:r w:rsidR="00413FDC">
        <w:rPr>
          <w:rFonts w:ascii="Calibri" w:hAnsi="Calibri" w:cs="Arial"/>
          <w:szCs w:val="22"/>
        </w:rPr>
        <w:t xml:space="preserve"> una visita con </w:t>
      </w:r>
      <w:r>
        <w:rPr>
          <w:rFonts w:ascii="Calibri" w:hAnsi="Calibri" w:cs="Arial"/>
          <w:szCs w:val="22"/>
        </w:rPr>
        <w:t>los profesionales</w:t>
      </w:r>
      <w:r w:rsidR="00413FDC">
        <w:rPr>
          <w:rFonts w:ascii="Calibri" w:hAnsi="Calibri" w:cs="Arial"/>
          <w:szCs w:val="22"/>
        </w:rPr>
        <w:t xml:space="preserve"> de la inspección, quienes </w:t>
      </w:r>
      <w:r w:rsidR="0010371E">
        <w:rPr>
          <w:rFonts w:ascii="Calibri" w:hAnsi="Calibri" w:cs="Arial"/>
          <w:szCs w:val="22"/>
        </w:rPr>
        <w:t>procedi</w:t>
      </w:r>
      <w:r w:rsidR="00413FDC">
        <w:rPr>
          <w:rFonts w:ascii="Calibri" w:hAnsi="Calibri" w:cs="Arial"/>
          <w:szCs w:val="22"/>
        </w:rPr>
        <w:t xml:space="preserve">eron a tomar evidencias al ingresar a las unidades </w:t>
      </w:r>
      <w:r w:rsidR="000A4DCB">
        <w:rPr>
          <w:rFonts w:ascii="Calibri" w:hAnsi="Calibri" w:cs="Arial"/>
          <w:szCs w:val="22"/>
        </w:rPr>
        <w:t xml:space="preserve">y cámaras de inspección de los recintos </w:t>
      </w:r>
      <w:r w:rsidR="00413FDC">
        <w:rPr>
          <w:rFonts w:ascii="Calibri" w:hAnsi="Calibri" w:cs="Arial"/>
          <w:szCs w:val="22"/>
        </w:rPr>
        <w:t xml:space="preserve">a través </w:t>
      </w:r>
      <w:r w:rsidR="0010371E">
        <w:rPr>
          <w:rFonts w:ascii="Calibri" w:hAnsi="Calibri" w:cs="Arial"/>
          <w:szCs w:val="22"/>
        </w:rPr>
        <w:t xml:space="preserve">las escotillas o accesos, </w:t>
      </w:r>
      <w:r w:rsidR="00413FDC">
        <w:rPr>
          <w:rFonts w:ascii="Calibri" w:hAnsi="Calibri" w:cs="Arial"/>
          <w:szCs w:val="22"/>
        </w:rPr>
        <w:t xml:space="preserve">abrir y efectuar registro de tableros </w:t>
      </w:r>
      <w:r>
        <w:rPr>
          <w:rFonts w:ascii="Calibri" w:hAnsi="Calibri" w:cs="Arial"/>
          <w:szCs w:val="22"/>
        </w:rPr>
        <w:t xml:space="preserve">eléctricos </w:t>
      </w:r>
      <w:r w:rsidR="00413FDC">
        <w:rPr>
          <w:rFonts w:ascii="Calibri" w:hAnsi="Calibri" w:cs="Arial"/>
          <w:szCs w:val="22"/>
        </w:rPr>
        <w:t xml:space="preserve">y </w:t>
      </w:r>
      <w:r>
        <w:rPr>
          <w:rFonts w:ascii="Calibri" w:hAnsi="Calibri" w:cs="Arial"/>
          <w:szCs w:val="22"/>
        </w:rPr>
        <w:t xml:space="preserve">sus </w:t>
      </w:r>
      <w:r w:rsidR="00413FDC">
        <w:rPr>
          <w:rFonts w:ascii="Calibri" w:hAnsi="Calibri" w:cs="Arial"/>
          <w:szCs w:val="22"/>
        </w:rPr>
        <w:t xml:space="preserve">componentes, además de consultar a los responsables, </w:t>
      </w:r>
      <w:r>
        <w:rPr>
          <w:rFonts w:ascii="Calibri" w:hAnsi="Calibri" w:cs="Arial"/>
          <w:szCs w:val="22"/>
        </w:rPr>
        <w:t>las situaciones habituales</w:t>
      </w:r>
      <w:r w:rsidR="00413FDC">
        <w:rPr>
          <w:rFonts w:ascii="Calibri" w:hAnsi="Calibri" w:cs="Arial"/>
          <w:szCs w:val="22"/>
        </w:rPr>
        <w:t xml:space="preserve"> de </w:t>
      </w:r>
      <w:r>
        <w:rPr>
          <w:rFonts w:ascii="Calibri" w:hAnsi="Calibri" w:cs="Arial"/>
          <w:szCs w:val="22"/>
        </w:rPr>
        <w:t xml:space="preserve">la </w:t>
      </w:r>
      <w:r w:rsidR="00413FDC">
        <w:rPr>
          <w:rFonts w:ascii="Calibri" w:hAnsi="Calibri" w:cs="Arial"/>
          <w:szCs w:val="22"/>
        </w:rPr>
        <w:t xml:space="preserve">operación </w:t>
      </w:r>
      <w:r w:rsidR="000A45C8">
        <w:rPr>
          <w:rFonts w:ascii="Calibri" w:hAnsi="Calibri" w:cs="Arial"/>
          <w:szCs w:val="22"/>
        </w:rPr>
        <w:t xml:space="preserve">que se </w:t>
      </w:r>
      <w:r>
        <w:rPr>
          <w:rFonts w:ascii="Calibri" w:hAnsi="Calibri" w:cs="Arial"/>
          <w:szCs w:val="22"/>
        </w:rPr>
        <w:t xml:space="preserve">presentaron </w:t>
      </w:r>
      <w:r w:rsidR="000A45C8">
        <w:rPr>
          <w:rFonts w:ascii="Calibri" w:hAnsi="Calibri" w:cs="Arial"/>
          <w:szCs w:val="22"/>
        </w:rPr>
        <w:t>en el período anterior a este diagnóstico.</w:t>
      </w:r>
    </w:p>
    <w:p w14:paraId="0F8B8963" w14:textId="5B785779" w:rsidR="00376E61" w:rsidRDefault="0092105F" w:rsidP="00376E61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ab/>
      </w:r>
      <w:r w:rsidR="0050779A">
        <w:rPr>
          <w:rFonts w:ascii="Calibri" w:hAnsi="Calibri" w:cs="Arial"/>
          <w:szCs w:val="22"/>
        </w:rPr>
        <w:t>A modo de ejemplo se presentan algunas fotos que dan cuenta de la labor realizada.</w:t>
      </w:r>
    </w:p>
    <w:p w14:paraId="08BE4E48" w14:textId="431DE9A7" w:rsidR="00376E61" w:rsidRDefault="00376E61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0CCC5AC9" w14:textId="1CD645A2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noProof/>
          <w:szCs w:val="22"/>
        </w:rPr>
        <w:drawing>
          <wp:anchor distT="0" distB="0" distL="114300" distR="114300" simplePos="0" relativeHeight="251658240" behindDoc="1" locked="0" layoutInCell="1" allowOverlap="1" wp14:anchorId="680E33E6" wp14:editId="17355D14">
            <wp:simplePos x="0" y="0"/>
            <wp:positionH relativeFrom="column">
              <wp:posOffset>2788236</wp:posOffset>
            </wp:positionH>
            <wp:positionV relativeFrom="paragraph">
              <wp:posOffset>48944</wp:posOffset>
            </wp:positionV>
            <wp:extent cx="2760980" cy="2072640"/>
            <wp:effectExtent l="0" t="0" r="0" b="0"/>
            <wp:wrapTight wrapText="bothSides">
              <wp:wrapPolygon edited="0">
                <wp:start x="0" y="0"/>
                <wp:lineTo x="0" y="21441"/>
                <wp:lineTo x="21461" y="21441"/>
                <wp:lineTo x="21461" y="0"/>
                <wp:lineTo x="0" y="0"/>
              </wp:wrapPolygon>
            </wp:wrapTight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EAS SAN CARLOS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098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F7F433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3D35123B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5214A20E" w14:textId="2CFA302B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4D0FBC7F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166A4971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6354B732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77145BB7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44CBA772" w14:textId="77777777" w:rsidR="004D6505" w:rsidRDefault="004D6505" w:rsidP="00376E61">
      <w:pPr>
        <w:contextualSpacing/>
        <w:jc w:val="both"/>
        <w:rPr>
          <w:rFonts w:ascii="Calibri" w:hAnsi="Calibri" w:cs="Arial"/>
          <w:b/>
          <w:sz w:val="22"/>
          <w:szCs w:val="22"/>
        </w:rPr>
      </w:pPr>
    </w:p>
    <w:p w14:paraId="7CE7789D" w14:textId="010660BB" w:rsidR="004D6505" w:rsidRDefault="00752A9B" w:rsidP="004D6505">
      <w:pPr>
        <w:contextualSpacing/>
        <w:rPr>
          <w:rFonts w:ascii="Calibri" w:hAnsi="Calibri" w:cs="Arial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>Figura N</w:t>
      </w:r>
      <w:r w:rsidR="00912A06">
        <w:rPr>
          <w:rFonts w:ascii="Calibri" w:hAnsi="Calibri" w:cs="Arial"/>
          <w:b/>
          <w:sz w:val="22"/>
          <w:szCs w:val="22"/>
        </w:rPr>
        <w:t>º</w:t>
      </w:r>
      <w:r w:rsidRPr="00A22178">
        <w:rPr>
          <w:rFonts w:ascii="Calibri" w:hAnsi="Calibri" w:cs="Arial"/>
          <w:b/>
          <w:sz w:val="22"/>
          <w:szCs w:val="22"/>
        </w:rPr>
        <w:t xml:space="preserve"> 1</w:t>
      </w:r>
      <w:r w:rsidR="004D6505">
        <w:rPr>
          <w:rFonts w:ascii="Calibri" w:hAnsi="Calibri" w:cs="Arial"/>
          <w:szCs w:val="22"/>
        </w:rPr>
        <w:t>.</w:t>
      </w:r>
    </w:p>
    <w:p w14:paraId="22021FF8" w14:textId="5CDF4859" w:rsidR="00752A9B" w:rsidRPr="00376E61" w:rsidRDefault="00376E61" w:rsidP="004D6505">
      <w:pPr>
        <w:contextualSpacing/>
        <w:rPr>
          <w:rFonts w:ascii="Calibri" w:hAnsi="Calibri" w:cs="Arial"/>
          <w:szCs w:val="22"/>
        </w:rPr>
      </w:pPr>
      <w:r>
        <w:rPr>
          <w:rFonts w:ascii="Calibri" w:hAnsi="Calibri" w:cs="Arial"/>
          <w:b/>
          <w:sz w:val="22"/>
          <w:szCs w:val="22"/>
        </w:rPr>
        <w:t>PEAS San Carlos</w:t>
      </w:r>
    </w:p>
    <w:p w14:paraId="4691236B" w14:textId="7E93B9F5" w:rsidR="00EC62C8" w:rsidRDefault="00EC62C8" w:rsidP="00A22178">
      <w:pPr>
        <w:jc w:val="center"/>
        <w:rPr>
          <w:rFonts w:ascii="Calibri" w:hAnsi="Calibri" w:cs="Arial"/>
          <w:szCs w:val="22"/>
        </w:rPr>
      </w:pPr>
    </w:p>
    <w:p w14:paraId="49088DCC" w14:textId="590ACB82" w:rsidR="00EC62C8" w:rsidRDefault="004D6505" w:rsidP="00EC62C8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b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7AFAC736" wp14:editId="7E6F942A">
            <wp:simplePos x="0" y="0"/>
            <wp:positionH relativeFrom="column">
              <wp:posOffset>2823210</wp:posOffset>
            </wp:positionH>
            <wp:positionV relativeFrom="paragraph">
              <wp:posOffset>140970</wp:posOffset>
            </wp:positionV>
            <wp:extent cx="1821815" cy="2426335"/>
            <wp:effectExtent l="0" t="0" r="0" b="0"/>
            <wp:wrapTight wrapText="bothSides">
              <wp:wrapPolygon edited="0">
                <wp:start x="0" y="0"/>
                <wp:lineTo x="0" y="21481"/>
                <wp:lineTo x="21382" y="21481"/>
                <wp:lineTo x="21382" y="0"/>
                <wp:lineTo x="0" y="0"/>
              </wp:wrapPolygon>
            </wp:wrapTight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EAS JANEQUEO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2725B5" w14:textId="6EB814F8" w:rsidR="00E40032" w:rsidRDefault="00E40032" w:rsidP="00EC62C8">
      <w:pPr>
        <w:jc w:val="both"/>
        <w:rPr>
          <w:rFonts w:ascii="Calibri" w:hAnsi="Calibri" w:cs="Arial"/>
          <w:szCs w:val="22"/>
        </w:rPr>
      </w:pPr>
    </w:p>
    <w:p w14:paraId="3E7A1B0C" w14:textId="0F8B8255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735D8844" w14:textId="11D06BB2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7E90C2A5" w14:textId="777777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0CA47405" w14:textId="3F6A1BE9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17990E2A" w14:textId="777777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3D47CAD2" w14:textId="52FE7C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60759791" w14:textId="777777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4F9EFF4E" w14:textId="777777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1467ABBE" w14:textId="777777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68C59B27" w14:textId="77777777" w:rsidR="004D6505" w:rsidRDefault="004D6505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58C86846" w14:textId="77777777" w:rsidR="005F2F0A" w:rsidRDefault="00EC62C8" w:rsidP="004D6505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>Figura N</w:t>
      </w:r>
      <w:r w:rsidR="00912A06">
        <w:rPr>
          <w:rFonts w:ascii="Calibri" w:hAnsi="Calibri" w:cs="Arial"/>
          <w:b/>
          <w:sz w:val="22"/>
          <w:szCs w:val="22"/>
        </w:rPr>
        <w:t>º</w:t>
      </w:r>
      <w:r w:rsidRPr="00A22178">
        <w:rPr>
          <w:rFonts w:ascii="Calibri" w:hAnsi="Calibri" w:cs="Arial"/>
          <w:b/>
          <w:sz w:val="22"/>
          <w:szCs w:val="22"/>
        </w:rPr>
        <w:t xml:space="preserve"> 2</w:t>
      </w:r>
      <w:r w:rsidR="004D6505">
        <w:rPr>
          <w:rFonts w:ascii="Calibri" w:hAnsi="Calibri" w:cs="Arial"/>
          <w:b/>
          <w:sz w:val="22"/>
          <w:szCs w:val="22"/>
        </w:rPr>
        <w:t xml:space="preserve">. </w:t>
      </w:r>
    </w:p>
    <w:p w14:paraId="62DD4CF7" w14:textId="31F9D761" w:rsidR="00376E61" w:rsidRDefault="00376E61" w:rsidP="004D6505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PEAS JANEQUEO</w:t>
      </w:r>
    </w:p>
    <w:p w14:paraId="74915A7C" w14:textId="09EAAA99" w:rsidR="00376E61" w:rsidRDefault="004D6505" w:rsidP="00A22178">
      <w:pPr>
        <w:jc w:val="center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noProof/>
          <w:szCs w:val="22"/>
        </w:rPr>
        <w:lastRenderedPageBreak/>
        <w:drawing>
          <wp:anchor distT="0" distB="0" distL="114300" distR="114300" simplePos="0" relativeHeight="251660288" behindDoc="1" locked="0" layoutInCell="1" allowOverlap="1" wp14:anchorId="7D82295D" wp14:editId="054F8D34">
            <wp:simplePos x="0" y="0"/>
            <wp:positionH relativeFrom="column">
              <wp:posOffset>2518410</wp:posOffset>
            </wp:positionH>
            <wp:positionV relativeFrom="paragraph">
              <wp:posOffset>-79375</wp:posOffset>
            </wp:positionV>
            <wp:extent cx="2348230" cy="3129915"/>
            <wp:effectExtent l="0" t="0" r="1270" b="0"/>
            <wp:wrapTight wrapText="bothSides">
              <wp:wrapPolygon edited="0">
                <wp:start x="0" y="0"/>
                <wp:lineTo x="0" y="21473"/>
                <wp:lineTo x="21495" y="21473"/>
                <wp:lineTo x="21495" y="0"/>
                <wp:lineTo x="0" y="0"/>
              </wp:wrapPolygon>
            </wp:wrapTight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JAS PEAS MIRAFLORES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4823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4A6954" w14:textId="0F848A41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12B09ADA" w14:textId="505256AA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2D57CC7B" w14:textId="68B4D542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39B93A5A" w14:textId="5DACDF60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34A5E238" w14:textId="79EFDB3E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02FB6D10" w14:textId="7E8A3AA4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7839C666" w14:textId="33848EA8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6ACF448B" w14:textId="087C34C0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190DF5E2" w14:textId="479EAA2E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2CF380B4" w14:textId="1D9FA3AA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6DAC685C" w14:textId="47DA5931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39D43469" w14:textId="1CEB85C0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1276D5EB" w14:textId="73F95091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3E94AD5B" w14:textId="68CB5E70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43DC69A6" w14:textId="14245EA4" w:rsidR="00376E61" w:rsidRDefault="00376E61" w:rsidP="004D6505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 xml:space="preserve">Figura </w:t>
      </w:r>
      <w:r w:rsidR="00912A06">
        <w:rPr>
          <w:rFonts w:ascii="Calibri" w:hAnsi="Calibri" w:cs="Arial"/>
          <w:b/>
          <w:sz w:val="22"/>
          <w:szCs w:val="22"/>
        </w:rPr>
        <w:t xml:space="preserve">Nº </w:t>
      </w:r>
      <w:r>
        <w:rPr>
          <w:rFonts w:ascii="Calibri" w:hAnsi="Calibri" w:cs="Arial"/>
          <w:b/>
          <w:sz w:val="22"/>
          <w:szCs w:val="22"/>
        </w:rPr>
        <w:t>3.</w:t>
      </w:r>
    </w:p>
    <w:p w14:paraId="672E8B2C" w14:textId="61B56129" w:rsidR="00376E61" w:rsidRDefault="00376E61" w:rsidP="004D6505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Cámara de Rejas PEAS Miraflores</w:t>
      </w:r>
    </w:p>
    <w:p w14:paraId="69978461" w14:textId="74BE6B9B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48330881" w14:textId="77777777" w:rsidR="00376E61" w:rsidRDefault="00376E61" w:rsidP="00A22178">
      <w:pPr>
        <w:jc w:val="center"/>
        <w:rPr>
          <w:rFonts w:ascii="Calibri" w:hAnsi="Calibri" w:cs="Arial"/>
          <w:b/>
          <w:sz w:val="22"/>
          <w:szCs w:val="22"/>
        </w:rPr>
      </w:pPr>
    </w:p>
    <w:p w14:paraId="693AABB2" w14:textId="27F66847" w:rsidR="00376E61" w:rsidRPr="00A22178" w:rsidRDefault="004D6505" w:rsidP="00A22178">
      <w:pPr>
        <w:jc w:val="center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2F9B755B" wp14:editId="0ACA8C40">
            <wp:simplePos x="0" y="0"/>
            <wp:positionH relativeFrom="column">
              <wp:posOffset>2541905</wp:posOffset>
            </wp:positionH>
            <wp:positionV relativeFrom="paragraph">
              <wp:posOffset>80010</wp:posOffset>
            </wp:positionV>
            <wp:extent cx="2297430" cy="3063240"/>
            <wp:effectExtent l="0" t="0" r="1270" b="0"/>
            <wp:wrapTight wrapText="bothSides">
              <wp:wrapPolygon edited="0">
                <wp:start x="0" y="0"/>
                <wp:lineTo x="0" y="21493"/>
                <wp:lineTo x="21493" y="21493"/>
                <wp:lineTo x="21493" y="0"/>
                <wp:lineTo x="0" y="0"/>
              </wp:wrapPolygon>
            </wp:wrapTight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ESTANQUES  INES DE SUAREZ - 1 de 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9743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0C429D" w14:textId="39FB881B" w:rsidR="00752A9B" w:rsidRDefault="00752A9B" w:rsidP="00A22178">
      <w:pPr>
        <w:jc w:val="center"/>
        <w:rPr>
          <w:rFonts w:ascii="Calibri" w:hAnsi="Calibri" w:cs="Arial"/>
          <w:szCs w:val="22"/>
        </w:rPr>
      </w:pPr>
    </w:p>
    <w:p w14:paraId="03645C60" w14:textId="28F08868" w:rsidR="00EC62C8" w:rsidRDefault="00EC62C8" w:rsidP="00A22178">
      <w:pPr>
        <w:jc w:val="center"/>
        <w:rPr>
          <w:rFonts w:ascii="Calibri" w:hAnsi="Calibri" w:cs="Arial"/>
          <w:szCs w:val="22"/>
        </w:rPr>
      </w:pPr>
    </w:p>
    <w:p w14:paraId="6B27B554" w14:textId="6CB8B1E0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6D643F83" w14:textId="3AD26837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39E5894A" w14:textId="66F91392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35D0A9BC" w14:textId="7031682E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210C6093" w14:textId="6FC02708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72E1A19E" w14:textId="589C7D0A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55022FC5" w14:textId="77777777" w:rsidR="00E40032" w:rsidRDefault="00E40032" w:rsidP="00A22178">
      <w:pPr>
        <w:jc w:val="center"/>
        <w:rPr>
          <w:rFonts w:ascii="Calibri" w:hAnsi="Calibri" w:cs="Arial"/>
          <w:szCs w:val="22"/>
        </w:rPr>
      </w:pPr>
    </w:p>
    <w:p w14:paraId="67DAFA8B" w14:textId="5B780F78" w:rsidR="004D6505" w:rsidRDefault="004D6505" w:rsidP="00EC62C8">
      <w:pPr>
        <w:jc w:val="center"/>
        <w:rPr>
          <w:rFonts w:ascii="Calibri" w:hAnsi="Calibri" w:cs="Arial"/>
          <w:b/>
          <w:sz w:val="22"/>
          <w:szCs w:val="22"/>
        </w:rPr>
      </w:pPr>
    </w:p>
    <w:p w14:paraId="32342EB5" w14:textId="77777777" w:rsidR="004D6505" w:rsidRDefault="004D6505" w:rsidP="00EC62C8">
      <w:pPr>
        <w:jc w:val="center"/>
        <w:rPr>
          <w:rFonts w:ascii="Calibri" w:hAnsi="Calibri" w:cs="Arial"/>
          <w:b/>
          <w:sz w:val="22"/>
          <w:szCs w:val="22"/>
        </w:rPr>
      </w:pPr>
    </w:p>
    <w:p w14:paraId="2995F704" w14:textId="1950A219" w:rsidR="004D6505" w:rsidRDefault="004D6505" w:rsidP="00EC62C8">
      <w:pPr>
        <w:jc w:val="center"/>
        <w:rPr>
          <w:rFonts w:ascii="Calibri" w:hAnsi="Calibri" w:cs="Arial"/>
          <w:b/>
          <w:sz w:val="22"/>
          <w:szCs w:val="22"/>
        </w:rPr>
      </w:pPr>
    </w:p>
    <w:p w14:paraId="6C2FF259" w14:textId="77777777" w:rsidR="004D6505" w:rsidRDefault="004D6505" w:rsidP="004D6505">
      <w:pPr>
        <w:rPr>
          <w:rFonts w:ascii="Calibri" w:hAnsi="Calibri" w:cs="Arial"/>
          <w:b/>
          <w:sz w:val="22"/>
          <w:szCs w:val="22"/>
        </w:rPr>
      </w:pPr>
    </w:p>
    <w:p w14:paraId="3E4A819C" w14:textId="77777777" w:rsidR="004D6505" w:rsidRDefault="004D6505" w:rsidP="004D6505">
      <w:pPr>
        <w:rPr>
          <w:rFonts w:ascii="Calibri" w:hAnsi="Calibri" w:cs="Arial"/>
          <w:b/>
          <w:sz w:val="22"/>
          <w:szCs w:val="22"/>
        </w:rPr>
      </w:pPr>
    </w:p>
    <w:p w14:paraId="3C389276" w14:textId="2D53D0D2" w:rsidR="00EC62C8" w:rsidRPr="00A22178" w:rsidRDefault="00EC62C8" w:rsidP="004D6505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>Figura N</w:t>
      </w:r>
      <w:r w:rsidR="00912A06">
        <w:rPr>
          <w:rFonts w:ascii="Calibri" w:hAnsi="Calibri" w:cs="Arial"/>
          <w:b/>
          <w:sz w:val="22"/>
          <w:szCs w:val="22"/>
        </w:rPr>
        <w:t>º</w:t>
      </w:r>
      <w:r w:rsidRPr="00A22178">
        <w:rPr>
          <w:rFonts w:ascii="Calibri" w:hAnsi="Calibri" w:cs="Arial"/>
          <w:b/>
          <w:sz w:val="22"/>
          <w:szCs w:val="22"/>
        </w:rPr>
        <w:t xml:space="preserve"> </w:t>
      </w:r>
      <w:r w:rsidR="004D6505">
        <w:rPr>
          <w:rFonts w:ascii="Calibri" w:hAnsi="Calibri" w:cs="Arial"/>
          <w:b/>
          <w:sz w:val="22"/>
          <w:szCs w:val="22"/>
        </w:rPr>
        <w:t>4</w:t>
      </w:r>
      <w:r w:rsidR="00912A06">
        <w:rPr>
          <w:rFonts w:ascii="Calibri" w:hAnsi="Calibri" w:cs="Arial"/>
          <w:b/>
          <w:sz w:val="22"/>
          <w:szCs w:val="22"/>
        </w:rPr>
        <w:t>.</w:t>
      </w:r>
    </w:p>
    <w:p w14:paraId="61578C8F" w14:textId="32DCC813" w:rsidR="00752A9B" w:rsidRPr="00A22178" w:rsidRDefault="00EC62C8" w:rsidP="004D6505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 xml:space="preserve">Inspección </w:t>
      </w:r>
      <w:r w:rsidR="004D6505">
        <w:rPr>
          <w:rFonts w:ascii="Calibri" w:hAnsi="Calibri" w:cs="Arial"/>
          <w:b/>
          <w:sz w:val="22"/>
          <w:szCs w:val="22"/>
        </w:rPr>
        <w:t xml:space="preserve">Estanques Inés de Suarez </w:t>
      </w:r>
    </w:p>
    <w:p w14:paraId="76B84607" w14:textId="72E445B0" w:rsidR="00EC62C8" w:rsidRDefault="00EC62C8" w:rsidP="00A22178">
      <w:pPr>
        <w:jc w:val="center"/>
        <w:rPr>
          <w:rFonts w:ascii="Calibri" w:hAnsi="Calibri" w:cs="Arial"/>
          <w:szCs w:val="22"/>
        </w:rPr>
      </w:pPr>
    </w:p>
    <w:p w14:paraId="5406267D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0591BD44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54582231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193BE22F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04ED190D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12B7FF91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5F6062CB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111198CB" w14:textId="77777777" w:rsidR="0092105F" w:rsidRDefault="0092105F" w:rsidP="00A22178">
      <w:pPr>
        <w:jc w:val="center"/>
        <w:rPr>
          <w:rFonts w:ascii="Calibri" w:hAnsi="Calibri" w:cs="Arial"/>
          <w:szCs w:val="22"/>
        </w:rPr>
      </w:pPr>
    </w:p>
    <w:p w14:paraId="3A5261DB" w14:textId="0FBAEC8D" w:rsidR="00414BFA" w:rsidRDefault="0092105F" w:rsidP="00A22178">
      <w:pPr>
        <w:jc w:val="center"/>
        <w:rPr>
          <w:rFonts w:ascii="Calibri" w:hAnsi="Calibri" w:cs="Arial"/>
          <w:szCs w:val="22"/>
        </w:rPr>
      </w:pPr>
      <w:r>
        <w:rPr>
          <w:rFonts w:ascii="Calibri" w:hAnsi="Calibri" w:cs="Arial"/>
          <w:noProof/>
          <w:szCs w:val="22"/>
        </w:rPr>
        <w:lastRenderedPageBreak/>
        <w:drawing>
          <wp:anchor distT="0" distB="0" distL="114300" distR="114300" simplePos="0" relativeHeight="251662336" behindDoc="1" locked="0" layoutInCell="1" allowOverlap="1" wp14:anchorId="3EC0234C" wp14:editId="566D0D4E">
            <wp:simplePos x="0" y="0"/>
            <wp:positionH relativeFrom="column">
              <wp:posOffset>2659380</wp:posOffset>
            </wp:positionH>
            <wp:positionV relativeFrom="paragraph">
              <wp:posOffset>149225</wp:posOffset>
            </wp:positionV>
            <wp:extent cx="2239010" cy="1678940"/>
            <wp:effectExtent l="0" t="0" r="0" b="0"/>
            <wp:wrapTight wrapText="bothSides">
              <wp:wrapPolygon edited="0">
                <wp:start x="0" y="0"/>
                <wp:lineTo x="0" y="21404"/>
                <wp:lineTo x="21441" y="21404"/>
                <wp:lineTo x="21441" y="0"/>
                <wp:lineTo x="0" y="0"/>
              </wp:wrapPolygon>
            </wp:wrapTight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ESURZADORA RIO CRUCES 1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3901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C8DA04" w14:textId="667B3548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055E782A" w14:textId="14348534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3DE6DA3B" w14:textId="15F1F7AE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5A29BDD3" w14:textId="7E4F26F6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617C66F7" w14:textId="7C870A49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63A29CAF" w14:textId="7061E3AD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76685895" w14:textId="77777777" w:rsidR="00414BFA" w:rsidRDefault="00414BFA" w:rsidP="00A22178">
      <w:pPr>
        <w:jc w:val="center"/>
        <w:rPr>
          <w:rFonts w:ascii="Calibri" w:hAnsi="Calibri" w:cs="Arial"/>
          <w:szCs w:val="22"/>
        </w:rPr>
      </w:pPr>
    </w:p>
    <w:p w14:paraId="1BBDE682" w14:textId="0945DE82" w:rsidR="00414BFA" w:rsidRPr="00A22178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>Figura N</w:t>
      </w:r>
      <w:r w:rsidR="00912A06">
        <w:rPr>
          <w:rFonts w:ascii="Calibri" w:hAnsi="Calibri" w:cs="Arial"/>
          <w:b/>
          <w:sz w:val="22"/>
          <w:szCs w:val="22"/>
        </w:rPr>
        <w:t>º</w:t>
      </w:r>
      <w:r w:rsidRPr="00A22178">
        <w:rPr>
          <w:rFonts w:ascii="Calibri" w:hAnsi="Calibri" w:cs="Arial"/>
          <w:b/>
          <w:sz w:val="22"/>
          <w:szCs w:val="22"/>
        </w:rPr>
        <w:t xml:space="preserve"> </w:t>
      </w:r>
      <w:r>
        <w:rPr>
          <w:rFonts w:ascii="Calibri" w:hAnsi="Calibri" w:cs="Arial"/>
          <w:b/>
          <w:sz w:val="22"/>
          <w:szCs w:val="22"/>
        </w:rPr>
        <w:t>5</w:t>
      </w:r>
      <w:r w:rsidR="00912A06">
        <w:rPr>
          <w:rFonts w:ascii="Calibri" w:hAnsi="Calibri" w:cs="Arial"/>
          <w:b/>
          <w:sz w:val="22"/>
          <w:szCs w:val="22"/>
        </w:rPr>
        <w:t>.</w:t>
      </w:r>
    </w:p>
    <w:p w14:paraId="5F40CF82" w14:textId="4B89E116" w:rsidR="00414BFA" w:rsidRPr="00A22178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 xml:space="preserve">Inspección </w:t>
      </w:r>
      <w:r>
        <w:rPr>
          <w:rFonts w:ascii="Calibri" w:hAnsi="Calibri" w:cs="Arial"/>
          <w:b/>
          <w:sz w:val="22"/>
          <w:szCs w:val="22"/>
        </w:rPr>
        <w:t xml:space="preserve">Presurizadora Río Cruces </w:t>
      </w:r>
    </w:p>
    <w:p w14:paraId="166372F5" w14:textId="07B06B16" w:rsidR="00EC62C8" w:rsidRDefault="00EC62C8" w:rsidP="0070497C">
      <w:pPr>
        <w:jc w:val="both"/>
        <w:rPr>
          <w:rFonts w:ascii="Calibri" w:hAnsi="Calibri" w:cs="Arial"/>
          <w:szCs w:val="22"/>
        </w:rPr>
      </w:pPr>
    </w:p>
    <w:p w14:paraId="1608D8ED" w14:textId="413788D1" w:rsidR="00414BFA" w:rsidRDefault="00414BFA" w:rsidP="0070497C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noProof/>
          <w:szCs w:val="22"/>
        </w:rPr>
        <w:drawing>
          <wp:anchor distT="0" distB="0" distL="114300" distR="114300" simplePos="0" relativeHeight="251663360" behindDoc="1" locked="0" layoutInCell="1" allowOverlap="1" wp14:anchorId="171FD79D" wp14:editId="2CBA5A00">
            <wp:simplePos x="0" y="0"/>
            <wp:positionH relativeFrom="column">
              <wp:posOffset>2688152</wp:posOffset>
            </wp:positionH>
            <wp:positionV relativeFrom="paragraph">
              <wp:posOffset>110490</wp:posOffset>
            </wp:positionV>
            <wp:extent cx="2003425" cy="2670810"/>
            <wp:effectExtent l="0" t="0" r="3175" b="0"/>
            <wp:wrapTight wrapText="bothSides">
              <wp:wrapPolygon edited="0">
                <wp:start x="0" y="0"/>
                <wp:lineTo x="0" y="21466"/>
                <wp:lineTo x="21497" y="21466"/>
                <wp:lineTo x="21497" y="0"/>
                <wp:lineTo x="0" y="0"/>
              </wp:wrapPolygon>
            </wp:wrapTight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esurizadora rio cruces - 1 de 1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03425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391CE9" w14:textId="09133727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2D6A504F" w14:textId="477298DD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733DDA3E" w14:textId="7D1F904E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091F4705" w14:textId="0FF4323B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2637C9BE" w14:textId="45433C5D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3F6F9A6C" w14:textId="3783E485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59E2A080" w14:textId="663434B3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7BD6ADEF" w14:textId="75DBB424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089AAEE9" w14:textId="3134CE6D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51E004C3" w14:textId="77777777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2A56E5F8" w14:textId="574D60BF" w:rsidR="00414BFA" w:rsidRPr="00A22178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>Figura N</w:t>
      </w:r>
      <w:r w:rsidR="00912A06">
        <w:rPr>
          <w:rFonts w:ascii="Calibri" w:hAnsi="Calibri" w:cs="Arial"/>
          <w:b/>
          <w:sz w:val="22"/>
          <w:szCs w:val="22"/>
        </w:rPr>
        <w:t>º</w:t>
      </w:r>
      <w:r w:rsidRPr="00A22178">
        <w:rPr>
          <w:rFonts w:ascii="Calibri" w:hAnsi="Calibri" w:cs="Arial"/>
          <w:b/>
          <w:sz w:val="22"/>
          <w:szCs w:val="22"/>
        </w:rPr>
        <w:t xml:space="preserve"> </w:t>
      </w:r>
      <w:r w:rsidR="00912A06">
        <w:rPr>
          <w:rFonts w:ascii="Calibri" w:hAnsi="Calibri" w:cs="Arial"/>
          <w:b/>
          <w:sz w:val="22"/>
          <w:szCs w:val="22"/>
        </w:rPr>
        <w:t>6.</w:t>
      </w:r>
    </w:p>
    <w:p w14:paraId="2BA618C2" w14:textId="77777777" w:rsidR="00D639B8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 xml:space="preserve">Inspección </w:t>
      </w:r>
      <w:r>
        <w:rPr>
          <w:rFonts w:ascii="Calibri" w:hAnsi="Calibri" w:cs="Arial"/>
          <w:b/>
          <w:sz w:val="22"/>
          <w:szCs w:val="22"/>
        </w:rPr>
        <w:t xml:space="preserve">de Equipos de Control </w:t>
      </w:r>
    </w:p>
    <w:p w14:paraId="62C12B7D" w14:textId="041B700B" w:rsidR="00414BFA" w:rsidRPr="00A22178" w:rsidRDefault="00414BFA" w:rsidP="00414BFA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 xml:space="preserve">Presurizadora Río Cruces </w:t>
      </w:r>
    </w:p>
    <w:p w14:paraId="65EDC512" w14:textId="2F4AFB50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51F07EA1" w14:textId="5F9D6492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2EB4FC9C" w14:textId="77777777" w:rsidR="0092105F" w:rsidRDefault="0092105F" w:rsidP="0070497C">
      <w:pPr>
        <w:jc w:val="both"/>
        <w:rPr>
          <w:rFonts w:ascii="Calibri" w:hAnsi="Calibri" w:cs="Arial"/>
          <w:szCs w:val="22"/>
        </w:rPr>
      </w:pPr>
    </w:p>
    <w:p w14:paraId="5C180A2F" w14:textId="6B1F66BB" w:rsidR="00414BFA" w:rsidRDefault="00D639B8" w:rsidP="0070497C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noProof/>
          <w:szCs w:val="22"/>
        </w:rPr>
        <w:drawing>
          <wp:anchor distT="0" distB="0" distL="114300" distR="114300" simplePos="0" relativeHeight="251664384" behindDoc="1" locked="0" layoutInCell="1" allowOverlap="1" wp14:anchorId="26A25582" wp14:editId="21CA8763">
            <wp:simplePos x="0" y="0"/>
            <wp:positionH relativeFrom="column">
              <wp:posOffset>2702316</wp:posOffset>
            </wp:positionH>
            <wp:positionV relativeFrom="paragraph">
              <wp:posOffset>58420</wp:posOffset>
            </wp:positionV>
            <wp:extent cx="2021205" cy="2694940"/>
            <wp:effectExtent l="0" t="0" r="0" b="0"/>
            <wp:wrapTight wrapText="bothSides">
              <wp:wrapPolygon edited="0">
                <wp:start x="0" y="0"/>
                <wp:lineTo x="0" y="21478"/>
                <wp:lineTo x="21444" y="21478"/>
                <wp:lineTo x="21444" y="0"/>
                <wp:lineTo x="0" y="0"/>
              </wp:wrapPolygon>
            </wp:wrapTight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tableros y GE Presurizadora Rio Cruces - 1 de 1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1205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E54C48" w14:textId="3CED1299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190E5511" w14:textId="1D587C43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61FC9674" w14:textId="26F9AFEF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4AD96BFC" w14:textId="6C2F5EC4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20D94D1A" w14:textId="6D9EB274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4E6FE3F7" w14:textId="3589661B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731ED872" w14:textId="016287ED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3C0541F9" w14:textId="30C0D41C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709615A1" w14:textId="697D9302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117D9D27" w14:textId="6CBE719B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611935D3" w14:textId="1F32DCDC" w:rsidR="00414BFA" w:rsidRDefault="00414BFA" w:rsidP="0070497C">
      <w:pPr>
        <w:jc w:val="both"/>
        <w:rPr>
          <w:rFonts w:ascii="Calibri" w:hAnsi="Calibri" w:cs="Arial"/>
          <w:szCs w:val="22"/>
        </w:rPr>
      </w:pPr>
    </w:p>
    <w:p w14:paraId="12BEFD22" w14:textId="2EF2AB6E" w:rsidR="00414BFA" w:rsidRPr="00A22178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 xml:space="preserve">Figura </w:t>
      </w:r>
      <w:r w:rsidR="00912A06">
        <w:rPr>
          <w:rFonts w:ascii="Calibri" w:hAnsi="Calibri" w:cs="Arial"/>
          <w:b/>
          <w:sz w:val="22"/>
          <w:szCs w:val="22"/>
        </w:rPr>
        <w:t>Nº</w:t>
      </w:r>
      <w:r w:rsidRPr="00A22178">
        <w:rPr>
          <w:rFonts w:ascii="Calibri" w:hAnsi="Calibri" w:cs="Arial"/>
          <w:b/>
          <w:sz w:val="22"/>
          <w:szCs w:val="22"/>
        </w:rPr>
        <w:t xml:space="preserve"> </w:t>
      </w:r>
      <w:r w:rsidR="00912A06">
        <w:rPr>
          <w:rFonts w:ascii="Calibri" w:hAnsi="Calibri" w:cs="Arial"/>
          <w:b/>
          <w:sz w:val="22"/>
          <w:szCs w:val="22"/>
        </w:rPr>
        <w:t>7.</w:t>
      </w:r>
    </w:p>
    <w:p w14:paraId="15038888" w14:textId="3B66E58F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 xml:space="preserve">Inspección </w:t>
      </w:r>
      <w:r>
        <w:rPr>
          <w:rFonts w:ascii="Calibri" w:hAnsi="Calibri" w:cs="Arial"/>
          <w:b/>
          <w:sz w:val="22"/>
          <w:szCs w:val="22"/>
        </w:rPr>
        <w:t xml:space="preserve">de Tableros </w:t>
      </w:r>
      <w:r w:rsidR="00912A06">
        <w:rPr>
          <w:rFonts w:ascii="Calibri" w:hAnsi="Calibri" w:cs="Arial"/>
          <w:b/>
          <w:sz w:val="22"/>
          <w:szCs w:val="22"/>
        </w:rPr>
        <w:t>El</w:t>
      </w:r>
      <w:r w:rsidR="0092105F">
        <w:rPr>
          <w:rFonts w:ascii="Calibri" w:hAnsi="Calibri" w:cs="Arial"/>
          <w:b/>
          <w:sz w:val="22"/>
          <w:szCs w:val="22"/>
        </w:rPr>
        <w:t>é</w:t>
      </w:r>
      <w:r w:rsidR="00912A06">
        <w:rPr>
          <w:rFonts w:ascii="Calibri" w:hAnsi="Calibri" w:cs="Arial"/>
          <w:b/>
          <w:sz w:val="22"/>
          <w:szCs w:val="22"/>
        </w:rPr>
        <w:t>ct</w:t>
      </w:r>
      <w:r w:rsidR="0092105F">
        <w:rPr>
          <w:rFonts w:ascii="Calibri" w:hAnsi="Calibri" w:cs="Arial"/>
          <w:b/>
          <w:sz w:val="22"/>
          <w:szCs w:val="22"/>
        </w:rPr>
        <w:t>r</w:t>
      </w:r>
      <w:r w:rsidR="00912A06">
        <w:rPr>
          <w:rFonts w:ascii="Calibri" w:hAnsi="Calibri" w:cs="Arial"/>
          <w:b/>
          <w:sz w:val="22"/>
          <w:szCs w:val="22"/>
        </w:rPr>
        <w:t xml:space="preserve">icos </w:t>
      </w:r>
      <w:r>
        <w:rPr>
          <w:rFonts w:ascii="Calibri" w:hAnsi="Calibri" w:cs="Arial"/>
          <w:b/>
          <w:sz w:val="22"/>
          <w:szCs w:val="22"/>
        </w:rPr>
        <w:t>Presurizadora Río Cruces</w:t>
      </w:r>
    </w:p>
    <w:p w14:paraId="2D9197A4" w14:textId="20FAEEFC" w:rsidR="00414BFA" w:rsidRDefault="0092105F" w:rsidP="00414BFA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noProof/>
          <w:sz w:val="22"/>
          <w:szCs w:val="22"/>
        </w:rPr>
        <w:lastRenderedPageBreak/>
        <w:drawing>
          <wp:anchor distT="0" distB="0" distL="114300" distR="114300" simplePos="0" relativeHeight="251666432" behindDoc="1" locked="0" layoutInCell="1" allowOverlap="1" wp14:anchorId="750AAEE1" wp14:editId="26C879EF">
            <wp:simplePos x="0" y="0"/>
            <wp:positionH relativeFrom="column">
              <wp:posOffset>3163570</wp:posOffset>
            </wp:positionH>
            <wp:positionV relativeFrom="paragraph">
              <wp:posOffset>-161290</wp:posOffset>
            </wp:positionV>
            <wp:extent cx="1867535" cy="2490470"/>
            <wp:effectExtent l="0" t="0" r="0" b="0"/>
            <wp:wrapTight wrapText="bothSides">
              <wp:wrapPolygon edited="0">
                <wp:start x="0" y="0"/>
                <wp:lineTo x="0" y="21479"/>
                <wp:lineTo x="21446" y="21479"/>
                <wp:lineTo x="21446" y="0"/>
                <wp:lineTo x="0" y="0"/>
              </wp:wrapPolygon>
            </wp:wrapTight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STANQUE PICARTE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D080FD" w14:textId="4EB5F9E9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652808FB" w14:textId="73FA9240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6EC98594" w14:textId="77777777" w:rsidR="0092105F" w:rsidRDefault="0092105F" w:rsidP="00414BFA">
      <w:pPr>
        <w:rPr>
          <w:rFonts w:ascii="Calibri" w:hAnsi="Calibri" w:cs="Arial"/>
          <w:b/>
          <w:sz w:val="22"/>
          <w:szCs w:val="22"/>
        </w:rPr>
      </w:pPr>
    </w:p>
    <w:p w14:paraId="6DB38BB8" w14:textId="25A317EF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5FDF6E97" w14:textId="19A27A83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0942BD66" w14:textId="6068A24F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292789A4" w14:textId="568E241B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3AD13E8A" w14:textId="0858FDF1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5912B6CE" w14:textId="3DFBD5C7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</w:p>
    <w:p w14:paraId="12ACB991" w14:textId="77777777" w:rsidR="00912A06" w:rsidRDefault="00912A06" w:rsidP="00414BFA">
      <w:pPr>
        <w:rPr>
          <w:rFonts w:ascii="Calibri" w:hAnsi="Calibri" w:cs="Arial"/>
          <w:b/>
          <w:sz w:val="22"/>
          <w:szCs w:val="22"/>
        </w:rPr>
      </w:pPr>
    </w:p>
    <w:p w14:paraId="4931B44C" w14:textId="77777777" w:rsidR="00912A06" w:rsidRDefault="00912A06" w:rsidP="00414BFA">
      <w:pPr>
        <w:rPr>
          <w:rFonts w:ascii="Calibri" w:hAnsi="Calibri" w:cs="Arial"/>
          <w:b/>
          <w:sz w:val="22"/>
          <w:szCs w:val="22"/>
        </w:rPr>
      </w:pPr>
    </w:p>
    <w:p w14:paraId="39DB6422" w14:textId="1C900BDA" w:rsidR="00912A06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>Figura N</w:t>
      </w:r>
      <w:r w:rsidR="00912A06">
        <w:rPr>
          <w:rFonts w:ascii="Calibri" w:hAnsi="Calibri" w:cs="Arial"/>
          <w:b/>
          <w:sz w:val="22"/>
          <w:szCs w:val="22"/>
        </w:rPr>
        <w:t>º</w:t>
      </w:r>
      <w:r w:rsidRPr="00A22178">
        <w:rPr>
          <w:rFonts w:ascii="Calibri" w:hAnsi="Calibri" w:cs="Arial"/>
          <w:b/>
          <w:sz w:val="22"/>
          <w:szCs w:val="22"/>
        </w:rPr>
        <w:t xml:space="preserve"> </w:t>
      </w:r>
      <w:r w:rsidR="00912A06">
        <w:rPr>
          <w:rFonts w:ascii="Calibri" w:hAnsi="Calibri" w:cs="Arial"/>
          <w:b/>
          <w:sz w:val="22"/>
          <w:szCs w:val="22"/>
        </w:rPr>
        <w:t>9.</w:t>
      </w:r>
    </w:p>
    <w:p w14:paraId="722ABDD7" w14:textId="3E8CF281" w:rsidR="00414BFA" w:rsidRDefault="00414BFA" w:rsidP="00414BFA">
      <w:pPr>
        <w:rPr>
          <w:rFonts w:ascii="Calibri" w:hAnsi="Calibri" w:cs="Arial"/>
          <w:b/>
          <w:sz w:val="22"/>
          <w:szCs w:val="22"/>
        </w:rPr>
      </w:pPr>
      <w:r w:rsidRPr="00A22178">
        <w:rPr>
          <w:rFonts w:ascii="Calibri" w:hAnsi="Calibri" w:cs="Arial"/>
          <w:b/>
          <w:sz w:val="22"/>
          <w:szCs w:val="22"/>
        </w:rPr>
        <w:t xml:space="preserve">Inspección </w:t>
      </w:r>
      <w:r w:rsidR="00912A06">
        <w:rPr>
          <w:rFonts w:ascii="Calibri" w:hAnsi="Calibri" w:cs="Arial"/>
          <w:b/>
          <w:sz w:val="22"/>
          <w:szCs w:val="22"/>
        </w:rPr>
        <w:t>Exterior Estanque Picarte</w:t>
      </w:r>
    </w:p>
    <w:p w14:paraId="40402105" w14:textId="773F94B4" w:rsidR="00D639B8" w:rsidRDefault="00D639B8" w:rsidP="00414BFA">
      <w:pPr>
        <w:rPr>
          <w:rFonts w:ascii="Calibri" w:hAnsi="Calibri" w:cs="Arial"/>
          <w:b/>
          <w:sz w:val="22"/>
          <w:szCs w:val="22"/>
        </w:rPr>
      </w:pPr>
    </w:p>
    <w:p w14:paraId="5D38C010" w14:textId="652D1D9F" w:rsidR="00D639B8" w:rsidRDefault="00D639B8" w:rsidP="00414BFA">
      <w:pPr>
        <w:rPr>
          <w:rFonts w:ascii="Calibri" w:hAnsi="Calibri" w:cs="Arial"/>
          <w:b/>
          <w:sz w:val="22"/>
          <w:szCs w:val="22"/>
        </w:rPr>
      </w:pPr>
    </w:p>
    <w:p w14:paraId="0ED6479D" w14:textId="77777777" w:rsidR="00D639B8" w:rsidRPr="00414BFA" w:rsidRDefault="00D639B8" w:rsidP="00414BFA">
      <w:pPr>
        <w:rPr>
          <w:rFonts w:ascii="Calibri" w:hAnsi="Calibri" w:cs="Arial"/>
          <w:b/>
          <w:sz w:val="22"/>
          <w:szCs w:val="22"/>
        </w:rPr>
      </w:pPr>
    </w:p>
    <w:p w14:paraId="34B6AE23" w14:textId="2B35F065" w:rsidR="0070497C" w:rsidRDefault="0070497C" w:rsidP="0070497C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Durante la visita, para cada una de las instalaciones</w:t>
      </w:r>
      <w:r w:rsidR="005F2F0A">
        <w:rPr>
          <w:rFonts w:ascii="Calibri" w:hAnsi="Calibri" w:cs="Arial"/>
          <w:szCs w:val="22"/>
        </w:rPr>
        <w:t xml:space="preserve">, </w:t>
      </w:r>
      <w:r>
        <w:rPr>
          <w:rFonts w:ascii="Calibri" w:hAnsi="Calibri" w:cs="Arial"/>
          <w:szCs w:val="22"/>
        </w:rPr>
        <w:t xml:space="preserve">se </w:t>
      </w:r>
      <w:r w:rsidR="005F2F0A">
        <w:rPr>
          <w:rFonts w:ascii="Calibri" w:hAnsi="Calibri" w:cs="Arial"/>
          <w:szCs w:val="22"/>
        </w:rPr>
        <w:t>aplicó</w:t>
      </w:r>
      <w:r>
        <w:rPr>
          <w:rFonts w:ascii="Calibri" w:hAnsi="Calibri" w:cs="Arial"/>
          <w:szCs w:val="22"/>
        </w:rPr>
        <w:t xml:space="preserve"> una ficha donde se calificó el estado de conservación por elementos, según siguiente detalle.</w:t>
      </w:r>
    </w:p>
    <w:p w14:paraId="5F433DD8" w14:textId="7986615E" w:rsidR="0070497C" w:rsidRPr="00256475" w:rsidRDefault="0070497C" w:rsidP="0070497C">
      <w:pPr>
        <w:jc w:val="both"/>
        <w:rPr>
          <w:rFonts w:ascii="Calibri" w:hAnsi="Calibri" w:cs="Arial"/>
        </w:rPr>
      </w:pPr>
    </w:p>
    <w:p w14:paraId="31A86C19" w14:textId="12463AEA" w:rsidR="0070497C" w:rsidRPr="00A22178" w:rsidRDefault="005452E0" w:rsidP="00007D2D">
      <w:pPr>
        <w:pStyle w:val="Prrafodelista"/>
        <w:numPr>
          <w:ilvl w:val="0"/>
          <w:numId w:val="5"/>
        </w:numPr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b/>
          <w:sz w:val="24"/>
        </w:rPr>
        <w:t>ESTADO DE CONSERVACIÓN FÍSICO</w:t>
      </w:r>
      <w:r w:rsidRPr="00A22178">
        <w:rPr>
          <w:rFonts w:ascii="Calibri" w:hAnsi="Calibri" w:cs="Arial"/>
          <w:sz w:val="24"/>
        </w:rPr>
        <w:t>:</w:t>
      </w:r>
    </w:p>
    <w:p w14:paraId="2547D2C0" w14:textId="77777777" w:rsidR="0070497C" w:rsidRPr="00A22178" w:rsidRDefault="0070497C" w:rsidP="0070497C">
      <w:pPr>
        <w:pStyle w:val="Prrafodelista"/>
        <w:jc w:val="both"/>
        <w:rPr>
          <w:rFonts w:ascii="Calibri" w:hAnsi="Calibri" w:cs="Arial"/>
          <w:sz w:val="24"/>
        </w:rPr>
      </w:pPr>
    </w:p>
    <w:p w14:paraId="4F6CD728" w14:textId="77777777" w:rsidR="0070497C" w:rsidRPr="00A22178" w:rsidRDefault="0070497C" w:rsidP="005452E0">
      <w:pPr>
        <w:pStyle w:val="Prrafodelista"/>
        <w:ind w:left="993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(B)</w:t>
      </w:r>
      <w:r w:rsidRPr="00A22178">
        <w:rPr>
          <w:rFonts w:ascii="Calibri" w:hAnsi="Calibri" w:cs="Arial"/>
          <w:b/>
          <w:sz w:val="24"/>
        </w:rPr>
        <w:tab/>
        <w:t>Buenas condiciones</w:t>
      </w:r>
    </w:p>
    <w:p w14:paraId="1D86F758" w14:textId="77777777" w:rsidR="00540B67" w:rsidRPr="00A22178" w:rsidRDefault="00540B67" w:rsidP="00A22178">
      <w:pPr>
        <w:pStyle w:val="Prrafodelista"/>
        <w:ind w:left="1416"/>
        <w:jc w:val="both"/>
        <w:rPr>
          <w:rFonts w:ascii="Calibri" w:hAnsi="Calibri" w:cs="Arial"/>
          <w:sz w:val="24"/>
        </w:rPr>
      </w:pPr>
      <w:bookmarkStart w:id="9" w:name="OLE_LINK1"/>
      <w:bookmarkStart w:id="10" w:name="OLE_LINK2"/>
      <w:r w:rsidRPr="00A22178">
        <w:rPr>
          <w:rFonts w:ascii="Calibri" w:hAnsi="Calibri" w:cs="Arial"/>
          <w:sz w:val="24"/>
        </w:rPr>
        <w:t>Condiciones de conservación buenas, que no ameritan intervención, mejoramiento, ni reemplazo</w:t>
      </w:r>
    </w:p>
    <w:bookmarkEnd w:id="9"/>
    <w:bookmarkEnd w:id="10"/>
    <w:p w14:paraId="5DCBAE54" w14:textId="77777777" w:rsidR="00540B67" w:rsidRPr="00A22178" w:rsidRDefault="00540B67" w:rsidP="00A22178">
      <w:pPr>
        <w:pStyle w:val="Prrafodelista"/>
        <w:ind w:left="1416"/>
        <w:jc w:val="both"/>
        <w:rPr>
          <w:rFonts w:ascii="Calibri" w:hAnsi="Calibri" w:cs="Arial"/>
          <w:sz w:val="24"/>
        </w:rPr>
      </w:pPr>
    </w:p>
    <w:p w14:paraId="69EBB1AB" w14:textId="77777777" w:rsidR="0070497C" w:rsidRPr="00A22178" w:rsidRDefault="0070497C" w:rsidP="00A22178">
      <w:pPr>
        <w:pStyle w:val="Prrafodelista"/>
        <w:ind w:left="993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(R+)</w:t>
      </w:r>
      <w:r w:rsidRPr="00A22178">
        <w:rPr>
          <w:rFonts w:ascii="Calibri" w:hAnsi="Calibri" w:cs="Arial"/>
          <w:b/>
          <w:sz w:val="24"/>
        </w:rPr>
        <w:tab/>
        <w:t>Condiciones mejores que regular</w:t>
      </w:r>
    </w:p>
    <w:p w14:paraId="120BCF35" w14:textId="77777777" w:rsidR="00540B67" w:rsidRPr="00A22178" w:rsidRDefault="00540B67" w:rsidP="00540B67">
      <w:pPr>
        <w:pStyle w:val="Prrafodelista"/>
        <w:ind w:left="1416"/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sz w:val="24"/>
        </w:rPr>
        <w:t>Condiciones de conservación en general buenas, pero que ameritan intervención o mejoramiento de menor envergadura.</w:t>
      </w:r>
    </w:p>
    <w:p w14:paraId="6A18CED0" w14:textId="77777777" w:rsidR="00540B67" w:rsidRPr="00A22178" w:rsidRDefault="00540B67" w:rsidP="0070497C">
      <w:pPr>
        <w:pStyle w:val="Prrafodelista"/>
        <w:jc w:val="both"/>
        <w:rPr>
          <w:rFonts w:ascii="Calibri" w:hAnsi="Calibri" w:cs="Arial"/>
          <w:sz w:val="24"/>
        </w:rPr>
      </w:pPr>
    </w:p>
    <w:p w14:paraId="54C2E1FF" w14:textId="77777777" w:rsidR="0070497C" w:rsidRPr="00A22178" w:rsidRDefault="0070497C" w:rsidP="00A22178">
      <w:pPr>
        <w:pStyle w:val="Prrafodelista"/>
        <w:ind w:left="993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(R-)</w:t>
      </w:r>
      <w:r w:rsidRPr="00A22178">
        <w:rPr>
          <w:rFonts w:ascii="Calibri" w:hAnsi="Calibri" w:cs="Arial"/>
          <w:b/>
          <w:sz w:val="24"/>
        </w:rPr>
        <w:tab/>
        <w:t>Condiciones menores que regular</w:t>
      </w:r>
    </w:p>
    <w:p w14:paraId="5364C4B5" w14:textId="77777777" w:rsidR="00540B67" w:rsidRPr="00A22178" w:rsidRDefault="00540B67" w:rsidP="00540B67">
      <w:pPr>
        <w:pStyle w:val="Prrafodelista"/>
        <w:ind w:left="1416"/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sz w:val="24"/>
        </w:rPr>
        <w:t>Condiciones de conservación regulares, pero que ameritan intervención, mejoramiento, o reemplazo, de envergadura media.</w:t>
      </w:r>
    </w:p>
    <w:p w14:paraId="5BDB421F" w14:textId="77777777" w:rsidR="00540B67" w:rsidRPr="00A22178" w:rsidRDefault="00540B67" w:rsidP="0070497C">
      <w:pPr>
        <w:pStyle w:val="Prrafodelista"/>
        <w:jc w:val="both"/>
        <w:rPr>
          <w:rFonts w:ascii="Calibri" w:hAnsi="Calibri" w:cs="Arial"/>
          <w:sz w:val="24"/>
        </w:rPr>
      </w:pPr>
    </w:p>
    <w:p w14:paraId="4959E742" w14:textId="77777777" w:rsidR="0070497C" w:rsidRPr="00A22178" w:rsidRDefault="0070497C" w:rsidP="00A22178">
      <w:pPr>
        <w:pStyle w:val="Prrafodelista"/>
        <w:ind w:left="993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(M)</w:t>
      </w:r>
      <w:r w:rsidRPr="00A22178">
        <w:rPr>
          <w:rFonts w:ascii="Calibri" w:hAnsi="Calibri" w:cs="Arial"/>
          <w:b/>
          <w:sz w:val="24"/>
        </w:rPr>
        <w:tab/>
        <w:t>Malas condiciones</w:t>
      </w:r>
    </w:p>
    <w:p w14:paraId="1909B721" w14:textId="77777777" w:rsidR="00540B67" w:rsidRPr="00A22178" w:rsidRDefault="00540B67" w:rsidP="00540B67">
      <w:pPr>
        <w:pStyle w:val="Prrafodelista"/>
        <w:ind w:left="1416"/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sz w:val="24"/>
        </w:rPr>
        <w:t>Condiciones de conservación malas, que ameritan intervención, mejoramiento, o</w:t>
      </w:r>
      <w:r w:rsidR="005452E0" w:rsidRPr="00A22178">
        <w:rPr>
          <w:rFonts w:ascii="Calibri" w:hAnsi="Calibri" w:cs="Arial"/>
          <w:sz w:val="24"/>
        </w:rPr>
        <w:t xml:space="preserve"> reemplazo de mayor envergadura.</w:t>
      </w:r>
    </w:p>
    <w:p w14:paraId="00C3E7E2" w14:textId="77777777" w:rsidR="00591272" w:rsidRDefault="00591272" w:rsidP="0070497C">
      <w:pPr>
        <w:jc w:val="both"/>
        <w:rPr>
          <w:rFonts w:ascii="Calibri" w:hAnsi="Calibri" w:cs="Arial"/>
        </w:rPr>
      </w:pPr>
    </w:p>
    <w:p w14:paraId="76A3857E" w14:textId="77777777" w:rsidR="00591272" w:rsidRPr="00256475" w:rsidRDefault="00591272" w:rsidP="0070497C">
      <w:pPr>
        <w:jc w:val="both"/>
        <w:rPr>
          <w:rFonts w:ascii="Calibri" w:hAnsi="Calibri" w:cs="Arial"/>
        </w:rPr>
      </w:pPr>
    </w:p>
    <w:p w14:paraId="7A451C0C" w14:textId="77777777" w:rsidR="0070497C" w:rsidRPr="00A22178" w:rsidRDefault="005452E0" w:rsidP="00007D2D">
      <w:pPr>
        <w:pStyle w:val="Prrafodelista"/>
        <w:numPr>
          <w:ilvl w:val="0"/>
          <w:numId w:val="5"/>
        </w:numPr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ESTADO DE CONSERVACIÓN OPERACIONAL:</w:t>
      </w:r>
    </w:p>
    <w:p w14:paraId="4851E5AE" w14:textId="77777777" w:rsidR="0070497C" w:rsidRPr="00A22178" w:rsidRDefault="0070497C" w:rsidP="0070497C">
      <w:pPr>
        <w:pStyle w:val="Prrafodelista"/>
        <w:jc w:val="both"/>
        <w:rPr>
          <w:rFonts w:ascii="Calibri" w:hAnsi="Calibri" w:cs="Arial"/>
          <w:sz w:val="24"/>
        </w:rPr>
      </w:pPr>
    </w:p>
    <w:p w14:paraId="08E51EA7" w14:textId="77777777" w:rsidR="0070497C" w:rsidRPr="00A22178" w:rsidRDefault="0070497C" w:rsidP="00A22178">
      <w:pPr>
        <w:pStyle w:val="Prrafodelista"/>
        <w:ind w:left="851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(OS)</w:t>
      </w:r>
      <w:r w:rsidRPr="00A22178">
        <w:rPr>
          <w:rFonts w:ascii="Calibri" w:hAnsi="Calibri" w:cs="Arial"/>
          <w:b/>
          <w:sz w:val="24"/>
        </w:rPr>
        <w:tab/>
        <w:t>Operativa sin reparo</w:t>
      </w:r>
    </w:p>
    <w:p w14:paraId="58D5A95C" w14:textId="77777777" w:rsidR="00540B67" w:rsidRPr="00A22178" w:rsidRDefault="00540B67" w:rsidP="00540B67">
      <w:pPr>
        <w:pStyle w:val="Prrafodelista"/>
        <w:ind w:left="1416"/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sz w:val="24"/>
        </w:rPr>
        <w:t>Condiciones de operación excelentes, que no ameritan intervención, mejoramiento, reparación ni reemplazo.</w:t>
      </w:r>
    </w:p>
    <w:p w14:paraId="17CF0D35" w14:textId="77777777" w:rsidR="00540B67" w:rsidRPr="00A22178" w:rsidRDefault="00540B67" w:rsidP="0070497C">
      <w:pPr>
        <w:pStyle w:val="Prrafodelista"/>
        <w:jc w:val="both"/>
        <w:rPr>
          <w:rFonts w:ascii="Calibri" w:hAnsi="Calibri" w:cs="Arial"/>
          <w:sz w:val="24"/>
        </w:rPr>
      </w:pPr>
    </w:p>
    <w:p w14:paraId="7D3A7B79" w14:textId="77777777" w:rsidR="0070497C" w:rsidRPr="00A22178" w:rsidRDefault="0070497C" w:rsidP="00A22178">
      <w:pPr>
        <w:pStyle w:val="Prrafodelista"/>
        <w:ind w:left="851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(OC)</w:t>
      </w:r>
      <w:r w:rsidRPr="00A22178">
        <w:rPr>
          <w:rFonts w:ascii="Calibri" w:hAnsi="Calibri" w:cs="Arial"/>
          <w:b/>
          <w:sz w:val="24"/>
        </w:rPr>
        <w:tab/>
        <w:t>Operativa con problemas</w:t>
      </w:r>
    </w:p>
    <w:p w14:paraId="479FCD43" w14:textId="77777777" w:rsidR="00540B67" w:rsidRPr="00A22178" w:rsidRDefault="00540B67" w:rsidP="00540B67">
      <w:pPr>
        <w:pStyle w:val="Prrafodelista"/>
        <w:ind w:left="1416"/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sz w:val="24"/>
        </w:rPr>
        <w:t xml:space="preserve">Condiciones de </w:t>
      </w:r>
      <w:r w:rsidR="0010371E" w:rsidRPr="00A22178">
        <w:rPr>
          <w:rFonts w:ascii="Calibri" w:hAnsi="Calibri" w:cs="Arial"/>
          <w:sz w:val="24"/>
        </w:rPr>
        <w:t>operación</w:t>
      </w:r>
      <w:r w:rsidRPr="00A22178">
        <w:rPr>
          <w:rFonts w:ascii="Calibri" w:hAnsi="Calibri" w:cs="Arial"/>
          <w:sz w:val="24"/>
        </w:rPr>
        <w:t xml:space="preserve"> regulares, que permiten su operación y cumplimiento de su objetivo, pero con dificultad</w:t>
      </w:r>
      <w:r w:rsidR="0010371E" w:rsidRPr="00A22178">
        <w:rPr>
          <w:rFonts w:ascii="Calibri" w:hAnsi="Calibri" w:cs="Arial"/>
          <w:sz w:val="24"/>
        </w:rPr>
        <w:t xml:space="preserve"> y eventual riesgo de afectar la operación.</w:t>
      </w:r>
    </w:p>
    <w:p w14:paraId="58926A5D" w14:textId="77777777" w:rsidR="00540B67" w:rsidRPr="00A22178" w:rsidRDefault="00540B67" w:rsidP="0070497C">
      <w:pPr>
        <w:pStyle w:val="Prrafodelista"/>
        <w:jc w:val="both"/>
        <w:rPr>
          <w:rFonts w:ascii="Calibri" w:hAnsi="Calibri" w:cs="Arial"/>
          <w:sz w:val="24"/>
        </w:rPr>
      </w:pPr>
    </w:p>
    <w:p w14:paraId="040768A0" w14:textId="77777777" w:rsidR="0070497C" w:rsidRPr="00A22178" w:rsidRDefault="0070497C" w:rsidP="00A22178">
      <w:pPr>
        <w:pStyle w:val="Prrafodelista"/>
        <w:ind w:left="851"/>
        <w:jc w:val="both"/>
        <w:rPr>
          <w:rFonts w:ascii="Calibri" w:hAnsi="Calibri" w:cs="Arial"/>
          <w:b/>
          <w:sz w:val="24"/>
        </w:rPr>
      </w:pPr>
      <w:r w:rsidRPr="00A22178">
        <w:rPr>
          <w:rFonts w:ascii="Calibri" w:hAnsi="Calibri" w:cs="Arial"/>
          <w:b/>
          <w:sz w:val="24"/>
        </w:rPr>
        <w:t>(NO)</w:t>
      </w:r>
      <w:r w:rsidRPr="00A22178">
        <w:rPr>
          <w:rFonts w:ascii="Calibri" w:hAnsi="Calibri" w:cs="Arial"/>
          <w:b/>
          <w:sz w:val="24"/>
        </w:rPr>
        <w:tab/>
        <w:t>No operativa</w:t>
      </w:r>
    </w:p>
    <w:p w14:paraId="2B4578C0" w14:textId="77777777" w:rsidR="0010371E" w:rsidRPr="00A22178" w:rsidRDefault="0010371E" w:rsidP="0010371E">
      <w:pPr>
        <w:pStyle w:val="Prrafodelista"/>
        <w:ind w:left="1416"/>
        <w:jc w:val="both"/>
        <w:rPr>
          <w:rFonts w:ascii="Calibri" w:hAnsi="Calibri" w:cs="Arial"/>
          <w:sz w:val="24"/>
        </w:rPr>
      </w:pPr>
      <w:r w:rsidRPr="00A22178">
        <w:rPr>
          <w:rFonts w:ascii="Calibri" w:hAnsi="Calibri" w:cs="Arial"/>
          <w:sz w:val="24"/>
        </w:rPr>
        <w:t>La instalación se encuentra fuera de servicio y no opera</w:t>
      </w:r>
      <w:r w:rsidR="005452E0" w:rsidRPr="00A22178">
        <w:rPr>
          <w:rFonts w:ascii="Calibri" w:hAnsi="Calibri" w:cs="Arial"/>
          <w:sz w:val="24"/>
        </w:rPr>
        <w:t>.</w:t>
      </w:r>
    </w:p>
    <w:p w14:paraId="6EA3F431" w14:textId="77777777" w:rsidR="0050779A" w:rsidRPr="000B0127" w:rsidRDefault="0050779A" w:rsidP="00F5438D">
      <w:pPr>
        <w:contextualSpacing/>
        <w:jc w:val="both"/>
        <w:rPr>
          <w:rFonts w:ascii="Calibri" w:hAnsi="Calibri" w:cs="Arial"/>
        </w:rPr>
      </w:pPr>
    </w:p>
    <w:p w14:paraId="587FA663" w14:textId="72C5F493" w:rsidR="0070497C" w:rsidRPr="00EB71BC" w:rsidRDefault="0092105F" w:rsidP="00F5438D">
      <w:pPr>
        <w:contextualSpacing/>
        <w:jc w:val="both"/>
        <w:rPr>
          <w:rFonts w:ascii="Calibri" w:hAnsi="Calibri" w:cs="Arial"/>
        </w:rPr>
      </w:pPr>
      <w:r>
        <w:rPr>
          <w:rFonts w:ascii="Calibri" w:hAnsi="Calibri" w:cs="Arial"/>
        </w:rPr>
        <w:tab/>
      </w:r>
      <w:r w:rsidR="0050779A" w:rsidRPr="00A22178">
        <w:rPr>
          <w:rFonts w:ascii="Calibri" w:hAnsi="Calibri" w:cs="Arial"/>
        </w:rPr>
        <w:t xml:space="preserve">A partir de </w:t>
      </w:r>
      <w:r w:rsidR="005F2F0A">
        <w:rPr>
          <w:rFonts w:ascii="Calibri" w:hAnsi="Calibri" w:cs="Arial"/>
        </w:rPr>
        <w:t xml:space="preserve">la ficha </w:t>
      </w:r>
      <w:r>
        <w:rPr>
          <w:rFonts w:ascii="Calibri" w:hAnsi="Calibri" w:cs="Arial"/>
        </w:rPr>
        <w:t xml:space="preserve">aplicada, </w:t>
      </w:r>
      <w:r w:rsidRPr="00A22178">
        <w:rPr>
          <w:rFonts w:ascii="Calibri" w:hAnsi="Calibri" w:cs="Arial"/>
        </w:rPr>
        <w:t>se</w:t>
      </w:r>
      <w:r w:rsidR="0050779A" w:rsidRPr="00A22178">
        <w:rPr>
          <w:rFonts w:ascii="Calibri" w:hAnsi="Calibri" w:cs="Arial"/>
        </w:rPr>
        <w:t xml:space="preserve"> elaboró un Informe detallado para cada instalación.</w:t>
      </w:r>
    </w:p>
    <w:p w14:paraId="116EE30F" w14:textId="1A1DF78C" w:rsidR="0050779A" w:rsidRDefault="0092105F" w:rsidP="00F5438D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ab/>
      </w:r>
      <w:r w:rsidR="0050779A">
        <w:rPr>
          <w:rFonts w:ascii="Calibri" w:hAnsi="Calibri" w:cs="Arial"/>
          <w:szCs w:val="22"/>
        </w:rPr>
        <w:t xml:space="preserve">En general el trabajo se centró en infraestructura posible de observar y evaluar. </w:t>
      </w:r>
      <w:r w:rsidR="005F2F0A">
        <w:rPr>
          <w:rFonts w:ascii="Calibri" w:hAnsi="Calibri" w:cs="Arial"/>
          <w:szCs w:val="22"/>
        </w:rPr>
        <w:t xml:space="preserve">Por lo que no se incluyen </w:t>
      </w:r>
      <w:r w:rsidR="0050779A">
        <w:rPr>
          <w:rFonts w:ascii="Calibri" w:hAnsi="Calibri" w:cs="Arial"/>
          <w:szCs w:val="22"/>
        </w:rPr>
        <w:t xml:space="preserve">las redes tanto de agua potable como aguas servidas, </w:t>
      </w:r>
      <w:r>
        <w:rPr>
          <w:rFonts w:ascii="Calibri" w:hAnsi="Calibri" w:cs="Arial"/>
          <w:szCs w:val="22"/>
        </w:rPr>
        <w:t>ya que,</w:t>
      </w:r>
      <w:r w:rsidR="0050779A">
        <w:rPr>
          <w:rFonts w:ascii="Calibri" w:hAnsi="Calibri" w:cs="Arial"/>
          <w:szCs w:val="22"/>
        </w:rPr>
        <w:t xml:space="preserve"> de acuerdo a lo Instruido por la SISS, éstas se deben analizar desde el punto de vista </w:t>
      </w:r>
      <w:r>
        <w:rPr>
          <w:rFonts w:ascii="Calibri" w:hAnsi="Calibri" w:cs="Arial"/>
          <w:szCs w:val="22"/>
        </w:rPr>
        <w:t>de frecuencia</w:t>
      </w:r>
      <w:r w:rsidR="0050779A">
        <w:rPr>
          <w:rFonts w:ascii="Calibri" w:hAnsi="Calibri" w:cs="Arial"/>
          <w:szCs w:val="22"/>
        </w:rPr>
        <w:t xml:space="preserve"> de fallas.</w:t>
      </w:r>
    </w:p>
    <w:p w14:paraId="44AF0636" w14:textId="2C40C133" w:rsidR="00FC5104" w:rsidRDefault="0092105F" w:rsidP="00F5438D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ab/>
      </w:r>
      <w:r w:rsidR="00FC5104">
        <w:rPr>
          <w:rFonts w:ascii="Calibri" w:hAnsi="Calibri" w:cs="Arial"/>
          <w:szCs w:val="22"/>
        </w:rPr>
        <w:t xml:space="preserve">El criterio aplicado por </w:t>
      </w:r>
      <w:r w:rsidR="005F2F0A">
        <w:rPr>
          <w:rFonts w:ascii="Calibri" w:hAnsi="Calibri" w:cs="Arial"/>
          <w:szCs w:val="22"/>
        </w:rPr>
        <w:t>la inspección</w:t>
      </w:r>
      <w:r w:rsidR="00FC5104">
        <w:rPr>
          <w:rFonts w:ascii="Calibri" w:hAnsi="Calibri" w:cs="Arial"/>
          <w:szCs w:val="22"/>
        </w:rPr>
        <w:t xml:space="preserve"> para calificar cada componente de las instalaciones, se basa en </w:t>
      </w:r>
      <w:r w:rsidR="005F2F0A">
        <w:rPr>
          <w:rFonts w:ascii="Calibri" w:hAnsi="Calibri" w:cs="Arial"/>
          <w:szCs w:val="22"/>
        </w:rPr>
        <w:t xml:space="preserve">el </w:t>
      </w:r>
      <w:r w:rsidR="00FC5104">
        <w:rPr>
          <w:rFonts w:ascii="Calibri" w:hAnsi="Calibri" w:cs="Arial"/>
          <w:szCs w:val="22"/>
        </w:rPr>
        <w:t xml:space="preserve">conocimiento </w:t>
      </w:r>
      <w:r w:rsidR="005F2F0A">
        <w:rPr>
          <w:rFonts w:ascii="Calibri" w:hAnsi="Calibri" w:cs="Arial"/>
          <w:szCs w:val="22"/>
        </w:rPr>
        <w:t xml:space="preserve">de los mejoramientos realizados durante al menos 20 años en </w:t>
      </w:r>
      <w:r w:rsidR="00FC5104">
        <w:rPr>
          <w:rFonts w:ascii="Calibri" w:hAnsi="Calibri" w:cs="Arial"/>
          <w:szCs w:val="22"/>
        </w:rPr>
        <w:t>el sector sanitario</w:t>
      </w:r>
      <w:r w:rsidR="005F2F0A">
        <w:rPr>
          <w:rFonts w:ascii="Calibri" w:hAnsi="Calibri" w:cs="Arial"/>
          <w:szCs w:val="22"/>
        </w:rPr>
        <w:t>, con conocimiento del estado en forma histórica de las instalaciones existentes, recopilación del estado de funcionamiento a través de supervisores y de fallas y/ o su frecuencia a través de  los operadores de las instalaciones, así como el conocimiento de especialista  eléctrico y de control que acompaña el levantamiento realizado por esta  inspección.</w:t>
      </w:r>
    </w:p>
    <w:p w14:paraId="5F87AB5D" w14:textId="77777777" w:rsidR="00EB71BC" w:rsidRDefault="00EB71BC" w:rsidP="00F5438D">
      <w:pPr>
        <w:contextualSpacing/>
        <w:jc w:val="both"/>
        <w:rPr>
          <w:rFonts w:ascii="Calibri" w:hAnsi="Calibri" w:cs="Arial"/>
          <w:szCs w:val="22"/>
        </w:rPr>
      </w:pPr>
    </w:p>
    <w:p w14:paraId="66097E4E" w14:textId="0AAE65E5" w:rsidR="00B97A8E" w:rsidRDefault="00EB71BC" w:rsidP="00F5438D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ab/>
      </w:r>
      <w:r w:rsidR="0070497C">
        <w:rPr>
          <w:rFonts w:ascii="Calibri" w:hAnsi="Calibri" w:cs="Arial"/>
          <w:szCs w:val="22"/>
        </w:rPr>
        <w:t>Las instalaciones visitadas por etapa y tipo son las sig</w:t>
      </w:r>
      <w:r w:rsidR="00752A9B">
        <w:rPr>
          <w:rFonts w:ascii="Calibri" w:hAnsi="Calibri" w:cs="Arial"/>
          <w:szCs w:val="22"/>
        </w:rPr>
        <w:t>u</w:t>
      </w:r>
      <w:r w:rsidR="00540B67">
        <w:rPr>
          <w:rFonts w:ascii="Calibri" w:hAnsi="Calibri" w:cs="Arial"/>
          <w:szCs w:val="22"/>
        </w:rPr>
        <w:t>i</w:t>
      </w:r>
      <w:r w:rsidR="00752A9B">
        <w:rPr>
          <w:rFonts w:ascii="Calibri" w:hAnsi="Calibri" w:cs="Arial"/>
          <w:szCs w:val="22"/>
        </w:rPr>
        <w:t>entes</w:t>
      </w:r>
      <w:r w:rsidR="0070497C">
        <w:rPr>
          <w:rFonts w:ascii="Calibri" w:hAnsi="Calibri" w:cs="Arial"/>
          <w:szCs w:val="22"/>
        </w:rPr>
        <w:t>:</w:t>
      </w:r>
    </w:p>
    <w:p w14:paraId="56B31ABA" w14:textId="6CB827B6" w:rsidR="00F5438D" w:rsidRDefault="00F5438D" w:rsidP="002E5620">
      <w:pPr>
        <w:rPr>
          <w:rFonts w:ascii="Calibri" w:hAnsi="Calibri" w:cs="Arial"/>
          <w:szCs w:val="22"/>
        </w:rPr>
      </w:pPr>
    </w:p>
    <w:p w14:paraId="6FD85E23" w14:textId="4A8D153C" w:rsidR="002E5620" w:rsidRDefault="00EB71BC" w:rsidP="002E5620">
      <w:pPr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Agua Potable:</w:t>
      </w:r>
    </w:p>
    <w:p w14:paraId="24E19384" w14:textId="78854B56" w:rsidR="00EB71BC" w:rsidRDefault="00EB71BC" w:rsidP="002E5620">
      <w:pPr>
        <w:rPr>
          <w:rFonts w:ascii="Calibri" w:hAnsi="Calibri" w:cs="Arial"/>
          <w:szCs w:val="22"/>
        </w:rPr>
      </w:pPr>
    </w:p>
    <w:p w14:paraId="30152604" w14:textId="2CA82AFD" w:rsidR="00F021B9" w:rsidRDefault="00EB71BC" w:rsidP="00EB71BC">
      <w:pPr>
        <w:contextualSpacing/>
        <w:jc w:val="both"/>
        <w:rPr>
          <w:rFonts w:ascii="Calibri" w:hAnsi="Calibri" w:cs="Arial"/>
          <w:szCs w:val="22"/>
        </w:rPr>
      </w:pPr>
      <w:r w:rsidRPr="00EB71BC">
        <w:rPr>
          <w:rFonts w:ascii="Calibri" w:hAnsi="Calibri" w:cs="Arial"/>
          <w:noProof/>
          <w:szCs w:val="22"/>
        </w:rPr>
        <w:drawing>
          <wp:anchor distT="0" distB="0" distL="114300" distR="114300" simplePos="0" relativeHeight="251667456" behindDoc="1" locked="0" layoutInCell="1" allowOverlap="1" wp14:anchorId="19CA4A2B" wp14:editId="53E89881">
            <wp:simplePos x="0" y="0"/>
            <wp:positionH relativeFrom="column">
              <wp:posOffset>1043060</wp:posOffset>
            </wp:positionH>
            <wp:positionV relativeFrom="paragraph">
              <wp:posOffset>65942</wp:posOffset>
            </wp:positionV>
            <wp:extent cx="3603274" cy="2911373"/>
            <wp:effectExtent l="0" t="0" r="3810" b="0"/>
            <wp:wrapTight wrapText="bothSides">
              <wp:wrapPolygon edited="0">
                <wp:start x="0" y="0"/>
                <wp:lineTo x="0" y="21487"/>
                <wp:lineTo x="21547" y="21487"/>
                <wp:lineTo x="21547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03274" cy="29113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2A13E9" w14:textId="294AA724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FFACD39" w14:textId="2E58678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0889E3B" w14:textId="03C12D2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4ED5CA7" w14:textId="3765FACD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E536DC0" w14:textId="61AC2AB6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4EF6481" w14:textId="3C73344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AA97544" w14:textId="7062C8E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8C19CA3" w14:textId="22479171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EA35A8B" w14:textId="1A964F0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3633828" w14:textId="0F60A82E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0A20A4B0" w14:textId="1368A8B5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311CE007" w14:textId="1FB8A8BB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0A2DDE7C" w14:textId="1D609954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DE6DF98" w14:textId="17A28830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14F4904" w14:textId="1D2F786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170906F" w14:textId="77777777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10CCCF9" w14:textId="32F08D7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lastRenderedPageBreak/>
        <w:t>Alcantarillado A.S:</w:t>
      </w:r>
      <w:r w:rsidRPr="00EB71BC">
        <w:rPr>
          <w:rFonts w:ascii="Calibri" w:hAnsi="Calibri" w:cs="Arial"/>
          <w:szCs w:val="22"/>
        </w:rPr>
        <w:t xml:space="preserve"> </w:t>
      </w:r>
    </w:p>
    <w:p w14:paraId="54B2981B" w14:textId="2D050792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3FF89019" w14:textId="4C995F79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  <w:r w:rsidRPr="00EB71BC">
        <w:rPr>
          <w:rFonts w:ascii="Calibri" w:hAnsi="Calibri" w:cs="Arial"/>
          <w:noProof/>
          <w:szCs w:val="22"/>
        </w:rPr>
        <w:drawing>
          <wp:anchor distT="0" distB="0" distL="114300" distR="114300" simplePos="0" relativeHeight="251668480" behindDoc="1" locked="0" layoutInCell="1" allowOverlap="1" wp14:anchorId="0A31F565" wp14:editId="62E7E07A">
            <wp:simplePos x="0" y="0"/>
            <wp:positionH relativeFrom="column">
              <wp:posOffset>478692</wp:posOffset>
            </wp:positionH>
            <wp:positionV relativeFrom="paragraph">
              <wp:posOffset>110783</wp:posOffset>
            </wp:positionV>
            <wp:extent cx="4304030" cy="6590030"/>
            <wp:effectExtent l="0" t="0" r="1270" b="1270"/>
            <wp:wrapTight wrapText="bothSides">
              <wp:wrapPolygon edited="0">
                <wp:start x="0" y="0"/>
                <wp:lineTo x="0" y="21563"/>
                <wp:lineTo x="21543" y="21563"/>
                <wp:lineTo x="21543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04030" cy="6590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3959D" w14:textId="79E25DC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C33EE8F" w14:textId="2CA2B2EF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8B744C6" w14:textId="70D807A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AAB4D0B" w14:textId="3932515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A67F6C9" w14:textId="10C85FF9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21680F0" w14:textId="0D3245CB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CAC273B" w14:textId="0A6C1C6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089A7F3" w14:textId="251E6A21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ADA2C30" w14:textId="3621B5B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46446819" w14:textId="235EB153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02C58B88" w14:textId="24BDC69E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F7966C7" w14:textId="57E2B6A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F863249" w14:textId="36C34040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B84B8CE" w14:textId="47CACDCE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4A46345F" w14:textId="24ADA34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345DD84D" w14:textId="2C8B734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CD26898" w14:textId="749BA4A0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2077514" w14:textId="432349E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3BD7AB6A" w14:textId="7E53C035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6E01A384" w14:textId="171F1EEF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FF281AE" w14:textId="176E365F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A288DAF" w14:textId="3E412879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64BA8704" w14:textId="43BEA74E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04252931" w14:textId="5CD74D09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4AB33865" w14:textId="0E1A5967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3E48E13" w14:textId="654A3717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6B3058E0" w14:textId="36535F2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3776EB62" w14:textId="691E622C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4DA91377" w14:textId="5F084367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B0EAABF" w14:textId="06CBC94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2F57A3D" w14:textId="152A420F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134E9A2" w14:textId="57883B4E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05812F4" w14:textId="1D33074F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49AC1E3E" w14:textId="563DB62A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8823ED4" w14:textId="52C13788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97C3113" w14:textId="6656E4D6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E95E4AC" w14:textId="012475E2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6ECB19FE" w14:textId="2EE4C886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19ED779D" w14:textId="77777777" w:rsidR="00EB71BC" w:rsidRDefault="00EB71BC" w:rsidP="00BE5142">
      <w:pPr>
        <w:contextualSpacing/>
        <w:jc w:val="both"/>
        <w:rPr>
          <w:rFonts w:ascii="Calibri" w:hAnsi="Calibri" w:cs="Arial"/>
          <w:szCs w:val="22"/>
        </w:rPr>
      </w:pPr>
    </w:p>
    <w:p w14:paraId="36603621" w14:textId="3AC20512" w:rsidR="0097339D" w:rsidRPr="00A22178" w:rsidRDefault="000F5054" w:rsidP="0097339D">
      <w:pPr>
        <w:pStyle w:val="Ttulo1"/>
        <w:spacing w:before="0" w:after="0"/>
        <w:ind w:left="0" w:firstLine="0"/>
        <w:contextualSpacing/>
        <w:rPr>
          <w:rFonts w:ascii="Calibri" w:hAnsi="Calibri"/>
          <w:color w:val="336699"/>
          <w:sz w:val="24"/>
          <w:szCs w:val="24"/>
        </w:rPr>
      </w:pPr>
      <w:bookmarkStart w:id="11" w:name="_Toc478122591"/>
      <w:bookmarkStart w:id="12" w:name="_Toc405658577"/>
      <w:r w:rsidRPr="00A22178">
        <w:rPr>
          <w:rFonts w:ascii="Calibri" w:hAnsi="Calibri"/>
          <w:color w:val="336699"/>
          <w:sz w:val="24"/>
          <w:szCs w:val="24"/>
        </w:rPr>
        <w:lastRenderedPageBreak/>
        <w:t>RE</w:t>
      </w:r>
      <w:bookmarkEnd w:id="11"/>
      <w:r w:rsidR="00AD4487" w:rsidRPr="00A22178">
        <w:rPr>
          <w:rFonts w:ascii="Calibri" w:hAnsi="Calibri"/>
          <w:color w:val="336699"/>
          <w:sz w:val="24"/>
          <w:szCs w:val="24"/>
        </w:rPr>
        <w:t>SULTADOS</w:t>
      </w:r>
      <w:r w:rsidR="0084328F" w:rsidRPr="00A22178">
        <w:rPr>
          <w:rFonts w:ascii="Calibri" w:hAnsi="Calibri"/>
          <w:color w:val="336699"/>
          <w:sz w:val="24"/>
          <w:szCs w:val="24"/>
        </w:rPr>
        <w:t xml:space="preserve"> </w:t>
      </w:r>
      <w:r w:rsidR="00540B67" w:rsidRPr="00A22178">
        <w:rPr>
          <w:rFonts w:ascii="Calibri" w:hAnsi="Calibri"/>
          <w:color w:val="336699"/>
          <w:sz w:val="24"/>
          <w:szCs w:val="24"/>
        </w:rPr>
        <w:t xml:space="preserve">DE LA </w:t>
      </w:r>
      <w:r w:rsidR="0084328F" w:rsidRPr="00A22178">
        <w:rPr>
          <w:rFonts w:ascii="Calibri" w:hAnsi="Calibri"/>
          <w:color w:val="336699"/>
          <w:sz w:val="24"/>
          <w:szCs w:val="24"/>
        </w:rPr>
        <w:t>IN</w:t>
      </w:r>
      <w:r w:rsidR="00540B67" w:rsidRPr="00A22178">
        <w:rPr>
          <w:rFonts w:ascii="Calibri" w:hAnsi="Calibri"/>
          <w:color w:val="336699"/>
          <w:sz w:val="24"/>
          <w:szCs w:val="24"/>
        </w:rPr>
        <w:t>S</w:t>
      </w:r>
      <w:r w:rsidR="0084328F" w:rsidRPr="00A22178">
        <w:rPr>
          <w:rFonts w:ascii="Calibri" w:hAnsi="Calibri"/>
          <w:color w:val="336699"/>
          <w:sz w:val="24"/>
          <w:szCs w:val="24"/>
        </w:rPr>
        <w:t>PECCIÓN</w:t>
      </w:r>
      <w:r w:rsidR="004B267F" w:rsidRPr="00A22178">
        <w:rPr>
          <w:rFonts w:ascii="Calibri" w:hAnsi="Calibri"/>
          <w:color w:val="336699"/>
          <w:sz w:val="24"/>
          <w:szCs w:val="24"/>
        </w:rPr>
        <w:t xml:space="preserve"> TÉCNICA</w:t>
      </w:r>
      <w:bookmarkEnd w:id="12"/>
    </w:p>
    <w:p w14:paraId="24095F31" w14:textId="77777777" w:rsidR="006E6E9B" w:rsidRPr="006E6E9B" w:rsidRDefault="006E6E9B" w:rsidP="006E6E9B"/>
    <w:p w14:paraId="16958E0E" w14:textId="3090D898" w:rsidR="0050779A" w:rsidRDefault="002A3149" w:rsidP="00673015">
      <w:pPr>
        <w:jc w:val="both"/>
        <w:rPr>
          <w:rFonts w:asciiTheme="minorHAnsi" w:hAnsiTheme="minorHAnsi"/>
        </w:rPr>
      </w:pPr>
      <w:r w:rsidRPr="00A22178">
        <w:rPr>
          <w:rFonts w:asciiTheme="minorHAnsi" w:hAnsiTheme="minorHAnsi"/>
        </w:rPr>
        <w:t xml:space="preserve">En general </w:t>
      </w:r>
      <w:r w:rsidR="00BA660F">
        <w:rPr>
          <w:rFonts w:asciiTheme="minorHAnsi" w:hAnsiTheme="minorHAnsi"/>
        </w:rPr>
        <w:t xml:space="preserve">se observa que </w:t>
      </w:r>
      <w:r w:rsidRPr="00A22178">
        <w:rPr>
          <w:rFonts w:asciiTheme="minorHAnsi" w:hAnsiTheme="minorHAnsi"/>
        </w:rPr>
        <w:t xml:space="preserve">las instalaciones </w:t>
      </w:r>
      <w:r w:rsidR="00540B67">
        <w:rPr>
          <w:rFonts w:asciiTheme="minorHAnsi" w:hAnsiTheme="minorHAnsi"/>
        </w:rPr>
        <w:t xml:space="preserve">productivas de Aguas Décima </w:t>
      </w:r>
      <w:r w:rsidR="00BA660F">
        <w:rPr>
          <w:rFonts w:asciiTheme="minorHAnsi" w:hAnsiTheme="minorHAnsi"/>
        </w:rPr>
        <w:t>se encuentran en</w:t>
      </w:r>
      <w:r w:rsidRPr="00A22178">
        <w:rPr>
          <w:rFonts w:asciiTheme="minorHAnsi" w:hAnsiTheme="minorHAnsi"/>
        </w:rPr>
        <w:t xml:space="preserve"> buenas condiciones</w:t>
      </w:r>
      <w:r w:rsidR="00BA660F">
        <w:rPr>
          <w:rFonts w:asciiTheme="minorHAnsi" w:hAnsiTheme="minorHAnsi"/>
        </w:rPr>
        <w:t xml:space="preserve"> </w:t>
      </w:r>
      <w:r w:rsidR="001D33D3">
        <w:rPr>
          <w:rFonts w:asciiTheme="minorHAnsi" w:hAnsiTheme="minorHAnsi"/>
        </w:rPr>
        <w:t>de acceso</w:t>
      </w:r>
      <w:r w:rsidRPr="00A22178">
        <w:rPr>
          <w:rFonts w:asciiTheme="minorHAnsi" w:hAnsiTheme="minorHAnsi"/>
        </w:rPr>
        <w:t>, limpias y operativas.</w:t>
      </w:r>
      <w:r w:rsidR="00641CD0" w:rsidRPr="00A22178">
        <w:rPr>
          <w:rFonts w:asciiTheme="minorHAnsi" w:hAnsiTheme="minorHAnsi"/>
        </w:rPr>
        <w:t xml:space="preserve"> </w:t>
      </w:r>
      <w:r w:rsidR="0050779A">
        <w:rPr>
          <w:rFonts w:asciiTheme="minorHAnsi" w:hAnsiTheme="minorHAnsi"/>
        </w:rPr>
        <w:t>El resultado detallado para cada instalación se presenta en el Informe</w:t>
      </w:r>
      <w:r w:rsidR="00C4301F">
        <w:rPr>
          <w:rFonts w:asciiTheme="minorHAnsi" w:hAnsiTheme="minorHAnsi"/>
        </w:rPr>
        <w:t xml:space="preserve"> individual y detallado</w:t>
      </w:r>
      <w:r w:rsidR="00BA660F">
        <w:rPr>
          <w:rFonts w:asciiTheme="minorHAnsi" w:hAnsiTheme="minorHAnsi"/>
        </w:rPr>
        <w:t xml:space="preserve"> que se entrega </w:t>
      </w:r>
      <w:r w:rsidR="00C4301F">
        <w:rPr>
          <w:rFonts w:asciiTheme="minorHAnsi" w:hAnsiTheme="minorHAnsi"/>
        </w:rPr>
        <w:t xml:space="preserve">como </w:t>
      </w:r>
      <w:r w:rsidR="00BA660F">
        <w:rPr>
          <w:rFonts w:asciiTheme="minorHAnsi" w:hAnsiTheme="minorHAnsi"/>
        </w:rPr>
        <w:t>Anexo</w:t>
      </w:r>
      <w:r w:rsidR="00C4301F">
        <w:rPr>
          <w:rFonts w:asciiTheme="minorHAnsi" w:hAnsiTheme="minorHAnsi"/>
        </w:rPr>
        <w:t>s al presente</w:t>
      </w:r>
      <w:r w:rsidR="00BA660F">
        <w:rPr>
          <w:rFonts w:asciiTheme="minorHAnsi" w:hAnsiTheme="minorHAnsi"/>
        </w:rPr>
        <w:t xml:space="preserve"> informe.</w:t>
      </w:r>
    </w:p>
    <w:p w14:paraId="02BE22E6" w14:textId="77777777" w:rsidR="00673015" w:rsidRDefault="00673015" w:rsidP="00673015">
      <w:pPr>
        <w:jc w:val="both"/>
        <w:rPr>
          <w:rFonts w:asciiTheme="minorHAnsi" w:hAnsiTheme="minorHAnsi"/>
        </w:rPr>
      </w:pPr>
    </w:p>
    <w:p w14:paraId="402EE272" w14:textId="06CECCBC" w:rsidR="00C4301F" w:rsidRDefault="00C4301F" w:rsidP="00673015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Se evalúa positivamente la implementación</w:t>
      </w:r>
      <w:r w:rsidR="00FD4D1F">
        <w:rPr>
          <w:rFonts w:asciiTheme="minorHAnsi" w:hAnsiTheme="minorHAnsi"/>
        </w:rPr>
        <w:t xml:space="preserve">, actual y progresiva </w:t>
      </w:r>
      <w:r w:rsidR="005B04AB">
        <w:rPr>
          <w:rFonts w:asciiTheme="minorHAnsi" w:hAnsiTheme="minorHAnsi"/>
        </w:rPr>
        <w:t xml:space="preserve">en algunas PEAS, </w:t>
      </w:r>
      <w:r>
        <w:rPr>
          <w:rFonts w:asciiTheme="minorHAnsi" w:hAnsiTheme="minorHAnsi"/>
        </w:rPr>
        <w:t>de sistemas de control de olores que</w:t>
      </w:r>
      <w:r w:rsidR="00673015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minimi</w:t>
      </w:r>
      <w:r w:rsidR="00673015">
        <w:rPr>
          <w:rFonts w:asciiTheme="minorHAnsi" w:hAnsiTheme="minorHAnsi"/>
        </w:rPr>
        <w:t xml:space="preserve">zan </w:t>
      </w:r>
      <w:r w:rsidR="001D33D3">
        <w:rPr>
          <w:rFonts w:asciiTheme="minorHAnsi" w:hAnsiTheme="minorHAnsi"/>
        </w:rPr>
        <w:t xml:space="preserve">su </w:t>
      </w:r>
      <w:r>
        <w:rPr>
          <w:rFonts w:asciiTheme="minorHAnsi" w:hAnsiTheme="minorHAnsi"/>
        </w:rPr>
        <w:t xml:space="preserve">impacto de los trabajos </w:t>
      </w:r>
      <w:r w:rsidR="00626B20">
        <w:rPr>
          <w:rFonts w:asciiTheme="minorHAnsi" w:hAnsiTheme="minorHAnsi"/>
        </w:rPr>
        <w:t xml:space="preserve">de mantención </w:t>
      </w:r>
      <w:r>
        <w:rPr>
          <w:rFonts w:asciiTheme="minorHAnsi" w:hAnsiTheme="minorHAnsi"/>
        </w:rPr>
        <w:t>habituales</w:t>
      </w:r>
      <w:r w:rsidR="00626B20">
        <w:rPr>
          <w:rFonts w:asciiTheme="minorHAnsi" w:hAnsiTheme="minorHAnsi"/>
        </w:rPr>
        <w:t xml:space="preserve">, al </w:t>
      </w:r>
      <w:r>
        <w:rPr>
          <w:rFonts w:asciiTheme="minorHAnsi" w:hAnsiTheme="minorHAnsi"/>
        </w:rPr>
        <w:t xml:space="preserve"> abr</w:t>
      </w:r>
      <w:r w:rsidR="00626B20">
        <w:rPr>
          <w:rFonts w:asciiTheme="minorHAnsi" w:hAnsiTheme="minorHAnsi"/>
        </w:rPr>
        <w:t xml:space="preserve">ir </w:t>
      </w:r>
      <w:r>
        <w:rPr>
          <w:rFonts w:asciiTheme="minorHAnsi" w:hAnsiTheme="minorHAnsi"/>
        </w:rPr>
        <w:t xml:space="preserve"> y cierran tapas</w:t>
      </w:r>
      <w:r w:rsidR="005B04AB">
        <w:rPr>
          <w:rFonts w:asciiTheme="minorHAnsi" w:hAnsiTheme="minorHAnsi"/>
        </w:rPr>
        <w:t xml:space="preserve"> o escotillas </w:t>
      </w:r>
      <w:r w:rsidR="00FD4D1F" w:rsidRPr="00FD4D1F">
        <w:rPr>
          <w:rFonts w:asciiTheme="minorHAnsi" w:hAnsiTheme="minorHAnsi"/>
        </w:rPr>
        <w:t xml:space="preserve">de pozos de bombeo para realizar la </w:t>
      </w:r>
      <w:r w:rsidR="005B04AB" w:rsidRPr="00FD4D1F">
        <w:rPr>
          <w:rFonts w:asciiTheme="minorHAnsi" w:hAnsiTheme="minorHAnsi"/>
        </w:rPr>
        <w:t xml:space="preserve"> </w:t>
      </w:r>
      <w:r w:rsidR="005B04AB">
        <w:rPr>
          <w:rFonts w:asciiTheme="minorHAnsi" w:hAnsiTheme="minorHAnsi"/>
        </w:rPr>
        <w:t>mantención periódica</w:t>
      </w:r>
      <w:r>
        <w:rPr>
          <w:rFonts w:asciiTheme="minorHAnsi" w:hAnsiTheme="minorHAnsi"/>
        </w:rPr>
        <w:t>, sobre la comunidad adyacente</w:t>
      </w:r>
      <w:r w:rsidR="00673015">
        <w:rPr>
          <w:rFonts w:asciiTheme="minorHAnsi" w:hAnsiTheme="minorHAnsi"/>
        </w:rPr>
        <w:t xml:space="preserve">, </w:t>
      </w:r>
      <w:r w:rsidR="00FD4D1F">
        <w:rPr>
          <w:rFonts w:asciiTheme="minorHAnsi" w:hAnsiTheme="minorHAnsi"/>
        </w:rPr>
        <w:t>así</w:t>
      </w:r>
      <w:r w:rsidR="00673015">
        <w:rPr>
          <w:rFonts w:asciiTheme="minorHAnsi" w:hAnsiTheme="minorHAnsi"/>
        </w:rPr>
        <w:t xml:space="preserve"> como </w:t>
      </w:r>
      <w:r w:rsidR="00FD4D1F">
        <w:rPr>
          <w:rFonts w:asciiTheme="minorHAnsi" w:hAnsiTheme="minorHAnsi"/>
        </w:rPr>
        <w:t xml:space="preserve">también, </w:t>
      </w:r>
      <w:r w:rsidR="00673015">
        <w:rPr>
          <w:rFonts w:asciiTheme="minorHAnsi" w:hAnsiTheme="minorHAnsi"/>
        </w:rPr>
        <w:t xml:space="preserve">los </w:t>
      </w:r>
      <w:r w:rsidR="005B04AB">
        <w:rPr>
          <w:rFonts w:asciiTheme="minorHAnsi" w:hAnsiTheme="minorHAnsi"/>
        </w:rPr>
        <w:t xml:space="preserve">efectos durante la </w:t>
      </w:r>
      <w:r w:rsidR="00673015">
        <w:rPr>
          <w:rFonts w:asciiTheme="minorHAnsi" w:hAnsiTheme="minorHAnsi"/>
        </w:rPr>
        <w:t xml:space="preserve"> operación de las PEAS</w:t>
      </w:r>
      <w:r w:rsidR="005B04AB">
        <w:rPr>
          <w:rFonts w:asciiTheme="minorHAnsi" w:hAnsiTheme="minorHAnsi"/>
        </w:rPr>
        <w:t xml:space="preserve">, a través de la </w:t>
      </w:r>
      <w:r w:rsidR="00673015">
        <w:rPr>
          <w:rFonts w:asciiTheme="minorHAnsi" w:hAnsiTheme="minorHAnsi"/>
        </w:rPr>
        <w:t xml:space="preserve"> implementación de aspersores con agua potable, filtros </w:t>
      </w:r>
      <w:r w:rsidR="005B04AB">
        <w:rPr>
          <w:rFonts w:asciiTheme="minorHAnsi" w:hAnsiTheme="minorHAnsi"/>
        </w:rPr>
        <w:t xml:space="preserve">de carbono en ventilaciones correspondientes a </w:t>
      </w:r>
      <w:r w:rsidR="00673015">
        <w:rPr>
          <w:rFonts w:asciiTheme="minorHAnsi" w:hAnsiTheme="minorHAnsi"/>
        </w:rPr>
        <w:t xml:space="preserve">salidas de gases de cámaras </w:t>
      </w:r>
      <w:r w:rsidR="005B04AB">
        <w:rPr>
          <w:rFonts w:asciiTheme="minorHAnsi" w:hAnsiTheme="minorHAnsi"/>
        </w:rPr>
        <w:t xml:space="preserve">de rejas y bombas,  </w:t>
      </w:r>
      <w:r w:rsidR="00673015">
        <w:rPr>
          <w:rFonts w:asciiTheme="minorHAnsi" w:hAnsiTheme="minorHAnsi"/>
        </w:rPr>
        <w:t xml:space="preserve">e implementación de enmascarador de olores </w:t>
      </w:r>
      <w:r w:rsidR="00FD4D1F">
        <w:rPr>
          <w:rFonts w:asciiTheme="minorHAnsi" w:hAnsiTheme="minorHAnsi"/>
        </w:rPr>
        <w:t xml:space="preserve"> en unidades de pozo húmedo , rejas y desarenador</w:t>
      </w:r>
      <w:r w:rsidR="00673015">
        <w:rPr>
          <w:rFonts w:asciiTheme="minorHAnsi" w:hAnsiTheme="minorHAnsi"/>
        </w:rPr>
        <w:t>.</w:t>
      </w:r>
    </w:p>
    <w:p w14:paraId="70B1E9AA" w14:textId="44988D91" w:rsidR="005B04AB" w:rsidRDefault="005B04AB" w:rsidP="00673015">
      <w:pPr>
        <w:jc w:val="both"/>
        <w:rPr>
          <w:rFonts w:asciiTheme="minorHAnsi" w:hAnsiTheme="minorHAnsi"/>
        </w:rPr>
      </w:pPr>
    </w:p>
    <w:p w14:paraId="2B7BD11D" w14:textId="6E3C92EE" w:rsidR="00FD4D1F" w:rsidRPr="00850FDB" w:rsidRDefault="00422E17" w:rsidP="00673015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El 75% de las PEAS tiene equipo de generación eléctrica</w:t>
      </w:r>
      <w:r w:rsidR="001D33D3">
        <w:rPr>
          <w:rFonts w:asciiTheme="minorHAnsi" w:hAnsiTheme="minorHAnsi"/>
        </w:rPr>
        <w:t xml:space="preserve">, siendo principalmente su ubicación en vía pública el mayor impedimento para su implementación como unidad fija. </w:t>
      </w:r>
      <w:r w:rsidR="001D33D3" w:rsidRPr="00850FDB">
        <w:rPr>
          <w:rFonts w:asciiTheme="minorHAnsi" w:hAnsiTheme="minorHAnsi"/>
        </w:rPr>
        <w:t xml:space="preserve">La unidad de tratamiento de AS cuenta con </w:t>
      </w:r>
      <w:r w:rsidR="00850FDB" w:rsidRPr="00850FDB">
        <w:rPr>
          <w:rFonts w:asciiTheme="minorHAnsi" w:hAnsiTheme="minorHAnsi"/>
        </w:rPr>
        <w:t>1</w:t>
      </w:r>
      <w:r w:rsidR="001D33D3" w:rsidRPr="00850FDB">
        <w:rPr>
          <w:rFonts w:asciiTheme="minorHAnsi" w:hAnsiTheme="minorHAnsi"/>
        </w:rPr>
        <w:t xml:space="preserve"> generadores móvil</w:t>
      </w:r>
      <w:r w:rsidR="00850FDB">
        <w:rPr>
          <w:rFonts w:asciiTheme="minorHAnsi" w:hAnsiTheme="minorHAnsi"/>
        </w:rPr>
        <w:t>, para atender contingencias.</w:t>
      </w:r>
    </w:p>
    <w:p w14:paraId="3E9E3B2D" w14:textId="77777777" w:rsidR="00673015" w:rsidRDefault="00673015" w:rsidP="00673015">
      <w:pPr>
        <w:jc w:val="both"/>
        <w:rPr>
          <w:rFonts w:asciiTheme="minorHAnsi" w:hAnsiTheme="minorHAnsi"/>
        </w:rPr>
      </w:pPr>
    </w:p>
    <w:p w14:paraId="72543D6B" w14:textId="2F6A4FC7" w:rsidR="00C4301F" w:rsidRDefault="00C4301F" w:rsidP="00673015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Se puede observar que existe una habitualidad en las visitas inspectivas y de mantención en las áreas de </w:t>
      </w:r>
      <w:r w:rsidR="00673015">
        <w:rPr>
          <w:rFonts w:asciiTheme="minorHAnsi" w:hAnsiTheme="minorHAnsi"/>
        </w:rPr>
        <w:t xml:space="preserve">aguas servidas, evidenciadas </w:t>
      </w:r>
      <w:r w:rsidR="00547A3E">
        <w:rPr>
          <w:rFonts w:asciiTheme="minorHAnsi" w:hAnsiTheme="minorHAnsi"/>
        </w:rPr>
        <w:t xml:space="preserve">la visita realizada y observando las </w:t>
      </w:r>
      <w:r w:rsidR="00673015">
        <w:rPr>
          <w:rFonts w:asciiTheme="minorHAnsi" w:hAnsiTheme="minorHAnsi"/>
        </w:rPr>
        <w:t xml:space="preserve">bitácoras </w:t>
      </w:r>
      <w:r w:rsidR="0092105F">
        <w:rPr>
          <w:rFonts w:asciiTheme="minorHAnsi" w:hAnsiTheme="minorHAnsi"/>
        </w:rPr>
        <w:t>o registros</w:t>
      </w:r>
      <w:r w:rsidR="00673015">
        <w:rPr>
          <w:rFonts w:asciiTheme="minorHAnsi" w:hAnsiTheme="minorHAnsi"/>
        </w:rPr>
        <w:t xml:space="preserve">, mayor que </w:t>
      </w:r>
      <w:r>
        <w:rPr>
          <w:rFonts w:asciiTheme="minorHAnsi" w:hAnsiTheme="minorHAnsi"/>
        </w:rPr>
        <w:t xml:space="preserve">en las de </w:t>
      </w:r>
      <w:r w:rsidR="00673015">
        <w:rPr>
          <w:rFonts w:asciiTheme="minorHAnsi" w:hAnsiTheme="minorHAnsi"/>
        </w:rPr>
        <w:t>a</w:t>
      </w:r>
      <w:r>
        <w:rPr>
          <w:rFonts w:asciiTheme="minorHAnsi" w:hAnsiTheme="minorHAnsi"/>
        </w:rPr>
        <w:t xml:space="preserve">gua </w:t>
      </w:r>
      <w:r w:rsidR="005B04AB">
        <w:rPr>
          <w:rFonts w:asciiTheme="minorHAnsi" w:hAnsiTheme="minorHAnsi"/>
        </w:rPr>
        <w:t>potable,</w:t>
      </w:r>
      <w:r w:rsidR="00673015">
        <w:rPr>
          <w:rFonts w:asciiTheme="minorHAnsi" w:hAnsiTheme="minorHAnsi"/>
        </w:rPr>
        <w:t xml:space="preserve"> particularmente </w:t>
      </w:r>
      <w:r w:rsidR="00547A3E">
        <w:rPr>
          <w:rFonts w:asciiTheme="minorHAnsi" w:hAnsiTheme="minorHAnsi"/>
        </w:rPr>
        <w:t>de los</w:t>
      </w:r>
      <w:r w:rsidR="001D33D3">
        <w:rPr>
          <w:rFonts w:asciiTheme="minorHAnsi" w:hAnsiTheme="minorHAnsi"/>
        </w:rPr>
        <w:t xml:space="preserve"> estanques</w:t>
      </w:r>
      <w:r>
        <w:rPr>
          <w:rFonts w:asciiTheme="minorHAnsi" w:hAnsiTheme="minorHAnsi"/>
        </w:rPr>
        <w:t xml:space="preserve"> y presurizadoras</w:t>
      </w:r>
      <w:r w:rsidR="00850FDB">
        <w:rPr>
          <w:rFonts w:asciiTheme="minorHAnsi" w:hAnsiTheme="minorHAnsi"/>
        </w:rPr>
        <w:t>, que tienen mayor autonomía y menor requerimiento preventivo por el tipo de uso</w:t>
      </w:r>
      <w:r w:rsidR="00547A3E">
        <w:rPr>
          <w:rFonts w:asciiTheme="minorHAnsi" w:hAnsiTheme="minorHAnsi"/>
        </w:rPr>
        <w:t>.</w:t>
      </w:r>
    </w:p>
    <w:p w14:paraId="33EE8781" w14:textId="77777777" w:rsidR="00C4301F" w:rsidRPr="00A22178" w:rsidRDefault="00C4301F" w:rsidP="00AD4487">
      <w:pPr>
        <w:rPr>
          <w:rFonts w:asciiTheme="minorHAnsi" w:hAnsiTheme="minorHAnsi"/>
        </w:rPr>
      </w:pPr>
    </w:p>
    <w:p w14:paraId="3D29988F" w14:textId="77777777" w:rsidR="0084328F" w:rsidRPr="00A22178" w:rsidRDefault="0084328F" w:rsidP="00AD4487">
      <w:pPr>
        <w:rPr>
          <w:rFonts w:asciiTheme="minorHAnsi" w:hAnsiTheme="minorHAnsi"/>
        </w:rPr>
      </w:pPr>
    </w:p>
    <w:p w14:paraId="7FCE804F" w14:textId="769DA99C" w:rsidR="006E6E9B" w:rsidRDefault="006E6E9B" w:rsidP="006E6E9B">
      <w:pPr>
        <w:pStyle w:val="Ttulo1"/>
        <w:spacing w:before="0" w:after="0"/>
        <w:ind w:left="0" w:firstLine="0"/>
        <w:contextualSpacing/>
        <w:rPr>
          <w:rFonts w:ascii="Calibri" w:hAnsi="Calibri"/>
          <w:color w:val="336699"/>
          <w:sz w:val="24"/>
          <w:szCs w:val="24"/>
        </w:rPr>
      </w:pPr>
      <w:bookmarkStart w:id="13" w:name="_Toc405658578"/>
      <w:r w:rsidRPr="00A22178">
        <w:rPr>
          <w:rFonts w:ascii="Calibri" w:hAnsi="Calibri"/>
          <w:color w:val="336699"/>
          <w:sz w:val="24"/>
          <w:szCs w:val="24"/>
        </w:rPr>
        <w:t>RESUMEN RECOMEDACIONES</w:t>
      </w:r>
      <w:bookmarkEnd w:id="13"/>
    </w:p>
    <w:p w14:paraId="1980BE4F" w14:textId="7B11A141" w:rsidR="00B029D1" w:rsidRDefault="00B029D1" w:rsidP="00B029D1"/>
    <w:p w14:paraId="1759486E" w14:textId="64070F9A" w:rsidR="00B029D1" w:rsidRDefault="00B029D1" w:rsidP="00B029D1">
      <w:pPr>
        <w:jc w:val="both"/>
        <w:rPr>
          <w:rFonts w:asciiTheme="minorHAnsi" w:hAnsiTheme="minorHAnsi"/>
        </w:rPr>
      </w:pPr>
      <w:r w:rsidRPr="00A22178">
        <w:rPr>
          <w:rFonts w:asciiTheme="minorHAnsi" w:hAnsiTheme="minorHAnsi"/>
        </w:rPr>
        <w:t>Se presenta a continuación un resumen de las principales recomend</w:t>
      </w:r>
      <w:r>
        <w:rPr>
          <w:rFonts w:asciiTheme="minorHAnsi" w:hAnsiTheme="minorHAnsi"/>
        </w:rPr>
        <w:t>aciones que se detallan en cada</w:t>
      </w:r>
      <w:r w:rsidRPr="00A22178">
        <w:rPr>
          <w:rFonts w:asciiTheme="minorHAnsi" w:hAnsiTheme="minorHAnsi"/>
        </w:rPr>
        <w:t xml:space="preserve"> uno de los informes técnicos elaborados</w:t>
      </w:r>
      <w:r>
        <w:rPr>
          <w:rFonts w:asciiTheme="minorHAnsi" w:hAnsiTheme="minorHAnsi"/>
        </w:rPr>
        <w:t>, y que se adjuntan en anexo de este informe</w:t>
      </w:r>
      <w:r w:rsidRPr="00A22178">
        <w:rPr>
          <w:rFonts w:asciiTheme="minorHAnsi" w:hAnsiTheme="minorHAnsi"/>
        </w:rPr>
        <w:t>.</w:t>
      </w:r>
      <w:r w:rsidR="00C65688">
        <w:rPr>
          <w:rFonts w:asciiTheme="minorHAnsi" w:hAnsiTheme="minorHAnsi"/>
        </w:rPr>
        <w:t xml:space="preserve"> Se omiten las unidades óptimas.</w:t>
      </w:r>
    </w:p>
    <w:p w14:paraId="3B9DCC69" w14:textId="2EEABF83" w:rsidR="001D33D3" w:rsidRDefault="001D33D3" w:rsidP="001D33D3"/>
    <w:p w14:paraId="7F252A85" w14:textId="463FF471" w:rsidR="00850FDB" w:rsidRDefault="00850FDB" w:rsidP="00547A3E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Para el caso del área de alcantarillado de aguas servidas y tratamiento, es importante señalar que el 100% de las PEAS estaban operativas, con ambas bombas operando con </w:t>
      </w:r>
      <w:r w:rsidR="00547A3E">
        <w:rPr>
          <w:rFonts w:asciiTheme="minorHAnsi" w:hAnsiTheme="minorHAnsi"/>
        </w:rPr>
        <w:t>normalidad.</w:t>
      </w:r>
    </w:p>
    <w:p w14:paraId="7EC1CA32" w14:textId="6B76D68C" w:rsidR="00850FDB" w:rsidRDefault="00850FDB" w:rsidP="00547A3E">
      <w:pPr>
        <w:jc w:val="both"/>
      </w:pPr>
    </w:p>
    <w:p w14:paraId="492DFE3D" w14:textId="45C1ABE0" w:rsidR="00B029D1" w:rsidRDefault="00850FDB" w:rsidP="00547A3E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En general, en el sistema de infraestructura de alcantarillado, las recomendaciones apuntan a</w:t>
      </w:r>
      <w:r w:rsidR="00B029D1">
        <w:rPr>
          <w:rFonts w:asciiTheme="minorHAnsi" w:hAnsiTheme="minorHAnsi"/>
        </w:rPr>
        <w:t xml:space="preserve">l </w:t>
      </w:r>
      <w:r>
        <w:rPr>
          <w:rFonts w:asciiTheme="minorHAnsi" w:hAnsiTheme="minorHAnsi"/>
        </w:rPr>
        <w:t>manten</w:t>
      </w:r>
      <w:r w:rsidR="00B029D1">
        <w:rPr>
          <w:rFonts w:asciiTheme="minorHAnsi" w:hAnsiTheme="minorHAnsi"/>
        </w:rPr>
        <w:t xml:space="preserve">imiento de </w:t>
      </w:r>
      <w:r>
        <w:rPr>
          <w:rFonts w:asciiTheme="minorHAnsi" w:hAnsiTheme="minorHAnsi"/>
        </w:rPr>
        <w:t xml:space="preserve">elementos </w:t>
      </w:r>
      <w:r w:rsidR="00B029D1">
        <w:rPr>
          <w:rFonts w:asciiTheme="minorHAnsi" w:hAnsiTheme="minorHAnsi"/>
        </w:rPr>
        <w:t xml:space="preserve">metálicos y/o piezas afectadas por </w:t>
      </w:r>
      <w:r w:rsidR="001D33D3" w:rsidRPr="001D33D3">
        <w:rPr>
          <w:rFonts w:asciiTheme="minorHAnsi" w:hAnsiTheme="minorHAnsi"/>
        </w:rPr>
        <w:t xml:space="preserve">corrosión generada por la presencia de agua </w:t>
      </w:r>
      <w:r w:rsidR="00547A3E" w:rsidRPr="001D33D3">
        <w:rPr>
          <w:rFonts w:asciiTheme="minorHAnsi" w:hAnsiTheme="minorHAnsi"/>
        </w:rPr>
        <w:t>en cámaras</w:t>
      </w:r>
      <w:r w:rsidR="001D33D3" w:rsidRPr="001D33D3">
        <w:rPr>
          <w:rFonts w:asciiTheme="minorHAnsi" w:hAnsiTheme="minorHAnsi"/>
        </w:rPr>
        <w:t xml:space="preserve"> con interconexiones y </w:t>
      </w:r>
      <w:r w:rsidR="00B029D1">
        <w:rPr>
          <w:rFonts w:asciiTheme="minorHAnsi" w:hAnsiTheme="minorHAnsi"/>
        </w:rPr>
        <w:t>piezas con mecanismo.</w:t>
      </w:r>
    </w:p>
    <w:p w14:paraId="31EB8532" w14:textId="2B8718A3" w:rsidR="00B029D1" w:rsidRDefault="00C81BF3" w:rsidP="00547A3E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La principal recomendación apunta a evitar intrusión de aguas lluvias en cámaras.</w:t>
      </w:r>
    </w:p>
    <w:p w14:paraId="4269F662" w14:textId="43B9EE68" w:rsidR="00B029D1" w:rsidRDefault="00C65688" w:rsidP="00547A3E">
      <w:pPr>
        <w:jc w:val="both"/>
        <w:rPr>
          <w:rFonts w:asciiTheme="minorHAnsi" w:hAnsiTheme="minorHAnsi"/>
        </w:rPr>
      </w:pPr>
      <w:r w:rsidRPr="00C65688">
        <w:rPr>
          <w:rFonts w:asciiTheme="minorHAnsi" w:hAnsiTheme="minorHAnsi"/>
        </w:rPr>
        <w:lastRenderedPageBreak/>
        <w:drawing>
          <wp:inline distT="0" distB="0" distL="0" distR="0" wp14:anchorId="4EFBEBFD" wp14:editId="142540E0">
            <wp:extent cx="5613400" cy="77863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78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E8E0" w14:textId="7397203A" w:rsidR="00B029D1" w:rsidRDefault="00B029D1" w:rsidP="00547A3E">
      <w:pPr>
        <w:jc w:val="both"/>
        <w:rPr>
          <w:rFonts w:asciiTheme="minorHAnsi" w:hAnsiTheme="minorHAnsi"/>
        </w:rPr>
      </w:pPr>
    </w:p>
    <w:p w14:paraId="5C7A627E" w14:textId="77777777" w:rsidR="00B029D1" w:rsidRDefault="00B029D1" w:rsidP="001D33D3">
      <w:pPr>
        <w:jc w:val="both"/>
        <w:rPr>
          <w:rFonts w:asciiTheme="minorHAnsi" w:hAnsiTheme="minorHAnsi"/>
        </w:rPr>
      </w:pPr>
    </w:p>
    <w:p w14:paraId="35B33203" w14:textId="24EDF265" w:rsidR="00DB2702" w:rsidRDefault="00434830" w:rsidP="001D33D3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En agua potable, </w:t>
      </w:r>
      <w:r w:rsidR="00547A3E">
        <w:rPr>
          <w:rFonts w:asciiTheme="minorHAnsi" w:hAnsiTheme="minorHAnsi"/>
        </w:rPr>
        <w:t xml:space="preserve">se evidencia un mejoramiento en las </w:t>
      </w:r>
      <w:r w:rsidR="00B029D1">
        <w:rPr>
          <w:rFonts w:asciiTheme="minorHAnsi" w:hAnsiTheme="minorHAnsi"/>
        </w:rPr>
        <w:t>p</w:t>
      </w:r>
      <w:r w:rsidR="00547A3E">
        <w:rPr>
          <w:rFonts w:asciiTheme="minorHAnsi" w:hAnsiTheme="minorHAnsi"/>
        </w:rPr>
        <w:t xml:space="preserve">lantas de agua potable, por lo que las recomendaciones </w:t>
      </w:r>
      <w:r w:rsidR="00B029D1">
        <w:rPr>
          <w:rFonts w:asciiTheme="minorHAnsi" w:hAnsiTheme="minorHAnsi"/>
        </w:rPr>
        <w:t>se dirigen, principalmente, a</w:t>
      </w:r>
      <w:r w:rsidR="00547A3E">
        <w:rPr>
          <w:rFonts w:asciiTheme="minorHAnsi" w:hAnsiTheme="minorHAnsi"/>
        </w:rPr>
        <w:t xml:space="preserve"> áreas que están pendiente de ser parte del alcance</w:t>
      </w:r>
      <w:r w:rsidR="00C65688">
        <w:rPr>
          <w:rFonts w:asciiTheme="minorHAnsi" w:hAnsiTheme="minorHAnsi"/>
        </w:rPr>
        <w:t xml:space="preserve"> del mejoramiento, sugiriéndose considerar mantenimiento.</w:t>
      </w:r>
      <w:bookmarkStart w:id="14" w:name="_GoBack"/>
      <w:bookmarkEnd w:id="14"/>
    </w:p>
    <w:p w14:paraId="5A2428B0" w14:textId="2747A79B" w:rsidR="00B029D1" w:rsidRDefault="00B029D1" w:rsidP="001D33D3">
      <w:pPr>
        <w:jc w:val="both"/>
        <w:rPr>
          <w:rFonts w:asciiTheme="minorHAnsi" w:hAnsiTheme="minorHAnsi"/>
        </w:rPr>
      </w:pPr>
    </w:p>
    <w:p w14:paraId="0EDB730D" w14:textId="00D53B1B" w:rsidR="00BB1848" w:rsidRDefault="00BB1848" w:rsidP="001D33D3">
      <w:pPr>
        <w:jc w:val="both"/>
        <w:rPr>
          <w:rFonts w:asciiTheme="minorHAnsi" w:hAnsiTheme="minorHAnsi"/>
        </w:rPr>
      </w:pPr>
    </w:p>
    <w:p w14:paraId="50241AFB" w14:textId="4A3E0D69" w:rsidR="00256475" w:rsidRDefault="00256475" w:rsidP="00256475">
      <w:pPr>
        <w:jc w:val="both"/>
        <w:rPr>
          <w:rFonts w:asciiTheme="minorHAnsi" w:hAnsiTheme="minorHAnsi"/>
        </w:rPr>
      </w:pPr>
    </w:p>
    <w:p w14:paraId="0BA29BD7" w14:textId="6E816ECA" w:rsidR="00CE2258" w:rsidRDefault="00443BB1" w:rsidP="000B0127">
      <w:pPr>
        <w:jc w:val="both"/>
        <w:rPr>
          <w:rFonts w:asciiTheme="minorHAnsi" w:hAnsiTheme="minorHAnsi"/>
        </w:rPr>
      </w:pPr>
      <w:r w:rsidRPr="00443BB1">
        <w:rPr>
          <w:rFonts w:asciiTheme="minorHAnsi" w:hAnsiTheme="minorHAnsi"/>
          <w:noProof/>
        </w:rPr>
        <w:drawing>
          <wp:inline distT="0" distB="0" distL="0" distR="0" wp14:anchorId="76841C56" wp14:editId="0CE28796">
            <wp:extent cx="5613400" cy="821690"/>
            <wp:effectExtent l="0" t="0" r="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FFC5E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0CF174CC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261A7700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10AB3C14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142C8FD4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0C967336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02CEA521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4CA1938B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6DA609F2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15D88094" w14:textId="77777777" w:rsidR="000B0127" w:rsidRDefault="000B0127" w:rsidP="000B0127">
      <w:pPr>
        <w:jc w:val="both"/>
        <w:rPr>
          <w:rFonts w:asciiTheme="minorHAnsi" w:hAnsiTheme="minorHAnsi"/>
        </w:rPr>
      </w:pPr>
    </w:p>
    <w:p w14:paraId="2DC96464" w14:textId="77777777" w:rsidR="000B0127" w:rsidRDefault="000B0127" w:rsidP="00A22178">
      <w:pPr>
        <w:jc w:val="both"/>
        <w:rPr>
          <w:rFonts w:asciiTheme="minorHAnsi" w:hAnsiTheme="minorHAnsi"/>
        </w:rPr>
      </w:pPr>
    </w:p>
    <w:p w14:paraId="20BA8CED" w14:textId="61600ABC" w:rsidR="00994E5F" w:rsidRPr="00673015" w:rsidRDefault="00994E5F" w:rsidP="00994E5F">
      <w:pPr>
        <w:rPr>
          <w:color w:val="FFC000"/>
        </w:rPr>
      </w:pPr>
    </w:p>
    <w:p w14:paraId="2FBD2722" w14:textId="77777777" w:rsidR="003E75A0" w:rsidRDefault="003E75A0" w:rsidP="00994E5F"/>
    <w:p w14:paraId="1B83D308" w14:textId="77777777" w:rsidR="00BA660F" w:rsidRDefault="00BA660F" w:rsidP="00994E5F"/>
    <w:p w14:paraId="142BF3E4" w14:textId="77777777" w:rsidR="00256475" w:rsidRDefault="00256475" w:rsidP="00994E5F"/>
    <w:p w14:paraId="0692FE53" w14:textId="73B4AC54" w:rsidR="003E75A0" w:rsidRDefault="003E75A0" w:rsidP="00994E5F"/>
    <w:p w14:paraId="2B29423D" w14:textId="6A6DE988" w:rsidR="003A5921" w:rsidRPr="003A5921" w:rsidRDefault="00673015" w:rsidP="00A22178">
      <w:pPr>
        <w:jc w:val="right"/>
        <w:rPr>
          <w:rFonts w:ascii="Calibri" w:hAnsi="Calibri" w:cs="Arial"/>
          <w:b/>
          <w:sz w:val="40"/>
          <w:szCs w:val="40"/>
        </w:rPr>
      </w:pPr>
      <w:r>
        <w:rPr>
          <w:rFonts w:asciiTheme="minorHAnsi" w:hAnsiTheme="minorHAnsi"/>
        </w:rPr>
        <w:t xml:space="preserve">Valdivia, marzo </w:t>
      </w:r>
      <w:r w:rsidR="00F74A8A">
        <w:rPr>
          <w:rFonts w:asciiTheme="minorHAnsi" w:hAnsiTheme="minorHAnsi"/>
        </w:rPr>
        <w:t>de</w:t>
      </w:r>
      <w:r w:rsidR="00CE225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2023</w:t>
      </w:r>
    </w:p>
    <w:sectPr w:rsidR="003A5921" w:rsidRPr="003A5921" w:rsidSect="00A22178">
      <w:pgSz w:w="12242" w:h="15842" w:code="1"/>
      <w:pgMar w:top="1417" w:right="1701" w:bottom="1417" w:left="1701" w:header="709" w:footer="1135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8E1AF0" w14:textId="77777777" w:rsidR="00AD53CC" w:rsidRDefault="00AD53CC">
      <w:r>
        <w:separator/>
      </w:r>
    </w:p>
    <w:p w14:paraId="57AC23C8" w14:textId="77777777" w:rsidR="00AD53CC" w:rsidRDefault="00AD53CC"/>
  </w:endnote>
  <w:endnote w:type="continuationSeparator" w:id="0">
    <w:p w14:paraId="5E17DBF6" w14:textId="77777777" w:rsidR="00AD53CC" w:rsidRDefault="00AD53CC">
      <w:r>
        <w:continuationSeparator/>
      </w:r>
    </w:p>
    <w:p w14:paraId="545E5E2F" w14:textId="77777777" w:rsidR="00AD53CC" w:rsidRDefault="00AD53C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Nmerodepgina"/>
      </w:rPr>
      <w:id w:val="204178205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2056E0" w14:textId="2B08D0E7" w:rsidR="00934A47" w:rsidRDefault="00934A47" w:rsidP="00934A47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81C4F70" w14:textId="77777777" w:rsidR="00934A47" w:rsidRDefault="00934A47" w:rsidP="00934A47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Nmerodepgina"/>
      </w:rPr>
      <w:id w:val="587195694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812F611" w14:textId="0D3E2E4D" w:rsidR="00934A47" w:rsidRDefault="00934A47" w:rsidP="00EE4068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7B5F1566" w14:textId="27B7763C" w:rsidR="00F7140E" w:rsidRDefault="00F7140E" w:rsidP="00934A47">
    <w:pPr>
      <w:pStyle w:val="Piedepgina"/>
      <w:ind w:right="360"/>
      <w:jc w:val="right"/>
    </w:pPr>
  </w:p>
  <w:bookmarkStart w:id="4" w:name="OLE_LINK6" w:displacedByCustomXml="next"/>
  <w:bookmarkStart w:id="5" w:name="OLE_LINK5" w:displacedByCustomXml="next"/>
  <w:sdt>
    <w:sdtPr>
      <w:rPr>
        <w:i/>
        <w:sz w:val="18"/>
        <w:szCs w:val="18"/>
      </w:rPr>
      <w:id w:val="-348951701"/>
      <w:docPartObj>
        <w:docPartGallery w:val="Page Numbers (Bottom of Page)"/>
        <w:docPartUnique/>
      </w:docPartObj>
    </w:sdtPr>
    <w:sdtEndPr>
      <w:rPr>
        <w:rFonts w:asciiTheme="minorHAnsi" w:hAnsiTheme="minorHAnsi"/>
      </w:rPr>
    </w:sdtEndPr>
    <w:sdtContent>
      <w:p w14:paraId="200CB3E2" w14:textId="5A0276AC" w:rsidR="00F7140E" w:rsidRPr="00A22178" w:rsidRDefault="00F7140E" w:rsidP="00A22178">
        <w:pPr>
          <w:pStyle w:val="Piedepgina"/>
          <w:pBdr>
            <w:top w:val="single" w:sz="4" w:space="1" w:color="auto"/>
          </w:pBdr>
          <w:tabs>
            <w:tab w:val="clear" w:pos="4252"/>
          </w:tabs>
          <w:rPr>
            <w:rFonts w:asciiTheme="minorHAnsi" w:hAnsiTheme="minorHAnsi"/>
            <w:i/>
            <w:sz w:val="18"/>
            <w:szCs w:val="18"/>
          </w:rPr>
        </w:pPr>
        <w:r w:rsidRPr="00A22178">
          <w:rPr>
            <w:i/>
            <w:sz w:val="18"/>
            <w:szCs w:val="18"/>
          </w:rPr>
          <w:t>Informe Técnico – Evaluación de Infraestructura</w:t>
        </w:r>
        <w:r w:rsidR="00376935">
          <w:rPr>
            <w:i/>
            <w:sz w:val="18"/>
            <w:szCs w:val="18"/>
          </w:rPr>
          <w:t xml:space="preserve"> – Consultora: IPAA Hidrosanitarias SpA </w:t>
        </w:r>
        <w:r w:rsidRPr="00A22178">
          <w:rPr>
            <w:i/>
            <w:sz w:val="18"/>
            <w:szCs w:val="18"/>
          </w:rPr>
          <w:tab/>
        </w:r>
      </w:p>
    </w:sdtContent>
  </w:sdt>
  <w:bookmarkEnd w:id="5"/>
  <w:bookmarkEnd w:id="4"/>
  <w:p w14:paraId="09C4DFEC" w14:textId="77777777" w:rsidR="00F7140E" w:rsidRPr="00B64D0B" w:rsidRDefault="00F7140E" w:rsidP="00A22178">
    <w:pPr>
      <w:pStyle w:val="Piedepgina"/>
      <w:rPr>
        <w:rFonts w:ascii="Calibri" w:hAnsi="Calibri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i/>
        <w:sz w:val="18"/>
        <w:szCs w:val="18"/>
      </w:rPr>
      <w:id w:val="457227002"/>
      <w:docPartObj>
        <w:docPartGallery w:val="Page Numbers (Bottom of Page)"/>
        <w:docPartUnique/>
      </w:docPartObj>
    </w:sdtPr>
    <w:sdtEndPr>
      <w:rPr>
        <w:rFonts w:asciiTheme="minorHAnsi" w:hAnsiTheme="minorHAnsi"/>
      </w:rPr>
    </w:sdtEndPr>
    <w:sdtContent>
      <w:p w14:paraId="1618E55E" w14:textId="53E9D6C7" w:rsidR="00F7140E" w:rsidRPr="00A22178" w:rsidRDefault="002302B4" w:rsidP="00A22178">
        <w:pPr>
          <w:pStyle w:val="Piedepgina"/>
          <w:pBdr>
            <w:top w:val="single" w:sz="4" w:space="1" w:color="auto"/>
          </w:pBdr>
          <w:tabs>
            <w:tab w:val="clear" w:pos="4252"/>
          </w:tabs>
          <w:rPr>
            <w:i/>
            <w:sz w:val="18"/>
            <w:szCs w:val="18"/>
          </w:rPr>
        </w:pPr>
        <w:r w:rsidRPr="00A22178">
          <w:rPr>
            <w:i/>
            <w:sz w:val="18"/>
            <w:szCs w:val="18"/>
          </w:rPr>
          <w:t xml:space="preserve">Informe Técnico – Evaluación de Infraestructura </w:t>
        </w:r>
        <w:r w:rsidRPr="00A22178">
          <w:rPr>
            <w:i/>
            <w:sz w:val="18"/>
            <w:szCs w:val="18"/>
          </w:rPr>
          <w:tab/>
        </w:r>
        <w:r w:rsidRPr="00A22178">
          <w:rPr>
            <w:rFonts w:asciiTheme="minorHAnsi" w:hAnsiTheme="minorHAnsi"/>
            <w:i/>
            <w:sz w:val="18"/>
            <w:szCs w:val="18"/>
          </w:rPr>
          <w:fldChar w:fldCharType="begin"/>
        </w:r>
        <w:r w:rsidRPr="00A22178">
          <w:rPr>
            <w:rFonts w:asciiTheme="minorHAnsi" w:hAnsiTheme="minorHAnsi"/>
            <w:i/>
            <w:sz w:val="18"/>
            <w:szCs w:val="18"/>
          </w:rPr>
          <w:instrText>PAGE   \* MERGEFORMAT</w:instrText>
        </w:r>
        <w:r w:rsidRPr="00A22178">
          <w:rPr>
            <w:rFonts w:asciiTheme="minorHAnsi" w:hAnsiTheme="minorHAnsi"/>
            <w:i/>
            <w:sz w:val="18"/>
            <w:szCs w:val="18"/>
          </w:rPr>
          <w:fldChar w:fldCharType="separate"/>
        </w:r>
        <w:r w:rsidR="00A22178">
          <w:rPr>
            <w:rFonts w:asciiTheme="minorHAnsi" w:hAnsiTheme="minorHAnsi"/>
            <w:i/>
            <w:noProof/>
            <w:sz w:val="18"/>
            <w:szCs w:val="18"/>
          </w:rPr>
          <w:t>1</w:t>
        </w:r>
        <w:r w:rsidRPr="00A22178">
          <w:rPr>
            <w:rFonts w:asciiTheme="minorHAnsi" w:hAnsiTheme="minorHAnsi"/>
            <w:i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5BD7A2" w14:textId="77777777" w:rsidR="00AD53CC" w:rsidRDefault="00AD53CC">
      <w:r>
        <w:separator/>
      </w:r>
    </w:p>
    <w:p w14:paraId="5D6C1866" w14:textId="77777777" w:rsidR="00AD53CC" w:rsidRDefault="00AD53CC"/>
  </w:footnote>
  <w:footnote w:type="continuationSeparator" w:id="0">
    <w:p w14:paraId="32634558" w14:textId="77777777" w:rsidR="00AD53CC" w:rsidRDefault="00AD53CC">
      <w:r>
        <w:continuationSeparator/>
      </w:r>
    </w:p>
    <w:p w14:paraId="25681E8E" w14:textId="77777777" w:rsidR="00AD53CC" w:rsidRDefault="00AD53C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A960A8" w14:textId="29B1C109" w:rsidR="00F7140E" w:rsidRPr="00A22178" w:rsidRDefault="00F7140E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i/>
        <w:sz w:val="18"/>
        <w:szCs w:val="18"/>
      </w:rPr>
    </w:pPr>
    <w:bookmarkStart w:id="1" w:name="OLE_LINK7"/>
    <w:bookmarkStart w:id="2" w:name="OLE_LINK8"/>
    <w:bookmarkStart w:id="3" w:name="OLE_LINK9"/>
    <w:r w:rsidRPr="00A22178">
      <w:rPr>
        <w:rFonts w:ascii="Calibri" w:hAnsi="Calibri"/>
        <w:b/>
        <w:i/>
        <w:iCs/>
        <w:noProof/>
        <w:sz w:val="36"/>
        <w:szCs w:val="20"/>
        <w:lang w:val="es-CL" w:eastAsia="es-CL"/>
      </w:rPr>
      <w:drawing>
        <wp:anchor distT="0" distB="0" distL="114300" distR="114300" simplePos="0" relativeHeight="251658240" behindDoc="0" locked="0" layoutInCell="1" allowOverlap="1" wp14:anchorId="1E008ED6" wp14:editId="3339EEB4">
          <wp:simplePos x="0" y="0"/>
          <wp:positionH relativeFrom="column">
            <wp:posOffset>4929505</wp:posOffset>
          </wp:positionH>
          <wp:positionV relativeFrom="paragraph">
            <wp:posOffset>-218012</wp:posOffset>
          </wp:positionV>
          <wp:extent cx="760225" cy="373751"/>
          <wp:effectExtent l="0" t="0" r="1905" b="7620"/>
          <wp:wrapNone/>
          <wp:docPr id="27" name="Imagen 27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451" t="21586" r="10526" b="18220"/>
                  <a:stretch/>
                </pic:blipFill>
                <pic:spPr bwMode="auto">
                  <a:xfrm>
                    <a:off x="0" y="0"/>
                    <a:ext cx="760225" cy="37375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bookmarkEnd w:id="1"/>
  <w:bookmarkEnd w:id="2"/>
  <w:bookmarkEnd w:id="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EBB57A" w14:textId="78E2F077" w:rsidR="00E40032" w:rsidRPr="00063E98" w:rsidRDefault="00E40032" w:rsidP="00E40032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i/>
        <w:sz w:val="18"/>
        <w:szCs w:val="18"/>
      </w:rPr>
    </w:pPr>
    <w:r w:rsidRPr="00A22178">
      <w:rPr>
        <w:rFonts w:ascii="Calibri" w:hAnsi="Calibri"/>
        <w:b/>
        <w:i/>
        <w:iCs/>
        <w:noProof/>
        <w:sz w:val="36"/>
        <w:szCs w:val="20"/>
        <w:lang w:val="es-CL" w:eastAsia="es-CL"/>
      </w:rPr>
      <w:drawing>
        <wp:anchor distT="0" distB="0" distL="114300" distR="114300" simplePos="0" relativeHeight="251660288" behindDoc="0" locked="0" layoutInCell="1" allowOverlap="1" wp14:anchorId="389DE3AF" wp14:editId="1C348CAA">
          <wp:simplePos x="0" y="0"/>
          <wp:positionH relativeFrom="column">
            <wp:posOffset>4929505</wp:posOffset>
          </wp:positionH>
          <wp:positionV relativeFrom="paragraph">
            <wp:posOffset>-218012</wp:posOffset>
          </wp:positionV>
          <wp:extent cx="760225" cy="373751"/>
          <wp:effectExtent l="0" t="0" r="1905" b="7620"/>
          <wp:wrapNone/>
          <wp:docPr id="28" name="Imagen 28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451" t="21586" r="10526" b="18220"/>
                  <a:stretch/>
                </pic:blipFill>
                <pic:spPr bwMode="auto">
                  <a:xfrm>
                    <a:off x="0" y="0"/>
                    <a:ext cx="760225" cy="37375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63E98">
      <w:rPr>
        <w:rFonts w:ascii="Calibri" w:hAnsi="Calibri"/>
        <w:i/>
        <w:sz w:val="20"/>
        <w:szCs w:val="18"/>
      </w:rPr>
      <w:t>AQUADRADO INGENIERÍA Y CONSULT</w:t>
    </w:r>
    <w:r w:rsidR="000B0127">
      <w:rPr>
        <w:rFonts w:ascii="Calibri" w:hAnsi="Calibri"/>
        <w:i/>
        <w:sz w:val="20"/>
        <w:szCs w:val="18"/>
      </w:rPr>
      <w:t>O</w:t>
    </w:r>
    <w:r w:rsidRPr="00063E98">
      <w:rPr>
        <w:rFonts w:ascii="Calibri" w:hAnsi="Calibri"/>
        <w:i/>
        <w:sz w:val="20"/>
        <w:szCs w:val="18"/>
      </w:rPr>
      <w:t>RÍA LIMITADA</w:t>
    </w:r>
  </w:p>
  <w:p w14:paraId="6EA01877" w14:textId="77777777" w:rsidR="00E40032" w:rsidRPr="00E40032" w:rsidRDefault="00E40032" w:rsidP="00E4003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E1146E"/>
    <w:multiLevelType w:val="multilevel"/>
    <w:tmpl w:val="44B68298"/>
    <w:lvl w:ilvl="0">
      <w:start w:val="5"/>
      <w:numFmt w:val="decimal"/>
      <w:pStyle w:val="EstiloTtulo3VerdanaSubrayado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212ADB"/>
    <w:multiLevelType w:val="hybridMultilevel"/>
    <w:tmpl w:val="77C8D8A0"/>
    <w:lvl w:ilvl="0" w:tplc="692652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6699"/>
        <w:sz w:val="22"/>
        <w:szCs w:val="22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D14C4F"/>
    <w:multiLevelType w:val="multilevel"/>
    <w:tmpl w:val="E5EC28FA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4"/>
  </w:num>
  <w:num w:numId="2">
    <w:abstractNumId w:val="4"/>
    <w:lvlOverride w:ilvl="0">
      <w:startOverride w:val="1"/>
    </w:lvlOverride>
  </w:num>
  <w:num w:numId="3">
    <w:abstractNumId w:val="1"/>
  </w:num>
  <w:num w:numId="4">
    <w:abstractNumId w:val="0"/>
  </w:num>
  <w:num w:numId="5">
    <w:abstractNumId w:val="2"/>
  </w:num>
  <w:num w:numId="6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A1MLY0BzKMzcxNDJR0lIJTi4sz8/NACgxrAWo8sFMsAAAA"/>
  </w:docVars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07D2D"/>
    <w:rsid w:val="00010124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66B8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4E0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45C8"/>
    <w:rsid w:val="000A4DCB"/>
    <w:rsid w:val="000A5350"/>
    <w:rsid w:val="000A5DF9"/>
    <w:rsid w:val="000A690E"/>
    <w:rsid w:val="000A6CF8"/>
    <w:rsid w:val="000B0127"/>
    <w:rsid w:val="000B02A6"/>
    <w:rsid w:val="000B134A"/>
    <w:rsid w:val="000B14DA"/>
    <w:rsid w:val="000B2633"/>
    <w:rsid w:val="000B2842"/>
    <w:rsid w:val="000B2B98"/>
    <w:rsid w:val="000B4356"/>
    <w:rsid w:val="000B44B7"/>
    <w:rsid w:val="000B51D9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4C66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371E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1B3C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02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33D3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2706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02B4"/>
    <w:rsid w:val="002318A5"/>
    <w:rsid w:val="00232D44"/>
    <w:rsid w:val="00233161"/>
    <w:rsid w:val="0023569C"/>
    <w:rsid w:val="00236407"/>
    <w:rsid w:val="00236981"/>
    <w:rsid w:val="00237F81"/>
    <w:rsid w:val="002406AC"/>
    <w:rsid w:val="00240D2A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6475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BE9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0C9"/>
    <w:rsid w:val="002A1243"/>
    <w:rsid w:val="002A13A7"/>
    <w:rsid w:val="002A2489"/>
    <w:rsid w:val="002A2E1C"/>
    <w:rsid w:val="002A3149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620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4FF3"/>
    <w:rsid w:val="003073DA"/>
    <w:rsid w:val="00307483"/>
    <w:rsid w:val="00307D6C"/>
    <w:rsid w:val="00311A19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3522"/>
    <w:rsid w:val="00366549"/>
    <w:rsid w:val="003676E8"/>
    <w:rsid w:val="00374A8C"/>
    <w:rsid w:val="0037549D"/>
    <w:rsid w:val="00375DF9"/>
    <w:rsid w:val="00376935"/>
    <w:rsid w:val="00376BDD"/>
    <w:rsid w:val="00376E33"/>
    <w:rsid w:val="00376E61"/>
    <w:rsid w:val="003804B3"/>
    <w:rsid w:val="0038116F"/>
    <w:rsid w:val="00381BC4"/>
    <w:rsid w:val="00385496"/>
    <w:rsid w:val="0038625D"/>
    <w:rsid w:val="0038664C"/>
    <w:rsid w:val="00386A87"/>
    <w:rsid w:val="0039051C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2F1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E75A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13FDC"/>
    <w:rsid w:val="00414BFA"/>
    <w:rsid w:val="0042189E"/>
    <w:rsid w:val="004226D6"/>
    <w:rsid w:val="00422E17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30"/>
    <w:rsid w:val="004348E2"/>
    <w:rsid w:val="004364F8"/>
    <w:rsid w:val="00437586"/>
    <w:rsid w:val="00441F5F"/>
    <w:rsid w:val="00442300"/>
    <w:rsid w:val="004425E4"/>
    <w:rsid w:val="00442DBA"/>
    <w:rsid w:val="004439D9"/>
    <w:rsid w:val="00443BB1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74D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B741D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505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3813"/>
    <w:rsid w:val="005052E4"/>
    <w:rsid w:val="00505755"/>
    <w:rsid w:val="00507645"/>
    <w:rsid w:val="0050779A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0B67"/>
    <w:rsid w:val="005420EA"/>
    <w:rsid w:val="005423FE"/>
    <w:rsid w:val="00542C08"/>
    <w:rsid w:val="005452E0"/>
    <w:rsid w:val="00545D07"/>
    <w:rsid w:val="00545F28"/>
    <w:rsid w:val="00547A3E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1124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272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31BD"/>
    <w:rsid w:val="005A57D4"/>
    <w:rsid w:val="005A5805"/>
    <w:rsid w:val="005A666D"/>
    <w:rsid w:val="005A6E0D"/>
    <w:rsid w:val="005A6F8E"/>
    <w:rsid w:val="005A7986"/>
    <w:rsid w:val="005B04AB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2F0A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6B20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1CD0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015"/>
    <w:rsid w:val="00673F9E"/>
    <w:rsid w:val="00677887"/>
    <w:rsid w:val="00681AB2"/>
    <w:rsid w:val="006821A6"/>
    <w:rsid w:val="006823E1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6E9B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497C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5CA0"/>
    <w:rsid w:val="00716145"/>
    <w:rsid w:val="00716209"/>
    <w:rsid w:val="007162E7"/>
    <w:rsid w:val="00716C98"/>
    <w:rsid w:val="00716EDE"/>
    <w:rsid w:val="00716F7E"/>
    <w:rsid w:val="0072089A"/>
    <w:rsid w:val="007212BC"/>
    <w:rsid w:val="00722E6B"/>
    <w:rsid w:val="0072319F"/>
    <w:rsid w:val="007231B9"/>
    <w:rsid w:val="00724CBD"/>
    <w:rsid w:val="007266EA"/>
    <w:rsid w:val="00726917"/>
    <w:rsid w:val="00727AD0"/>
    <w:rsid w:val="00733986"/>
    <w:rsid w:val="00734B34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2A9B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0AF2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0FDB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A7EF0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2A06"/>
    <w:rsid w:val="0091364D"/>
    <w:rsid w:val="00913CDC"/>
    <w:rsid w:val="00913DE7"/>
    <w:rsid w:val="0091400B"/>
    <w:rsid w:val="00914B5A"/>
    <w:rsid w:val="00916049"/>
    <w:rsid w:val="009164B3"/>
    <w:rsid w:val="00917E5B"/>
    <w:rsid w:val="0092105F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A47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29D9"/>
    <w:rsid w:val="00965B3D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4E5F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178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375F5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86345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3CC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9D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2C50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A8E"/>
    <w:rsid w:val="00B97F29"/>
    <w:rsid w:val="00BA259B"/>
    <w:rsid w:val="00BA3AE5"/>
    <w:rsid w:val="00BA491E"/>
    <w:rsid w:val="00BA4F88"/>
    <w:rsid w:val="00BA61EC"/>
    <w:rsid w:val="00BA660F"/>
    <w:rsid w:val="00BA6AE5"/>
    <w:rsid w:val="00BB00DF"/>
    <w:rsid w:val="00BB068D"/>
    <w:rsid w:val="00BB1848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1E1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301F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688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BF3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2258"/>
    <w:rsid w:val="00CE394B"/>
    <w:rsid w:val="00CE6CB0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39B8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0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2A3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5A7B"/>
    <w:rsid w:val="00E36797"/>
    <w:rsid w:val="00E40032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B71BC"/>
    <w:rsid w:val="00EC0071"/>
    <w:rsid w:val="00EC0399"/>
    <w:rsid w:val="00EC0474"/>
    <w:rsid w:val="00EC0FE3"/>
    <w:rsid w:val="00EC2A90"/>
    <w:rsid w:val="00EC2C27"/>
    <w:rsid w:val="00EC3D7D"/>
    <w:rsid w:val="00EC502E"/>
    <w:rsid w:val="00EC62C8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B02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40E"/>
    <w:rsid w:val="00F71849"/>
    <w:rsid w:val="00F71D7C"/>
    <w:rsid w:val="00F733D4"/>
    <w:rsid w:val="00F73D45"/>
    <w:rsid w:val="00F74A8A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104"/>
    <w:rsid w:val="00FC5DAA"/>
    <w:rsid w:val="00FC69AA"/>
    <w:rsid w:val="00FC797C"/>
    <w:rsid w:val="00FD0DC4"/>
    <w:rsid w:val="00FD10D8"/>
    <w:rsid w:val="00FD3142"/>
    <w:rsid w:val="00FD3F53"/>
    <w:rsid w:val="00FD4D1F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5D56AE94"/>
  <w15:docId w15:val="{271BED0A-B242-FE40-BB0F-8B4CE37F7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qFormat="1"/>
    <w:lsdException w:name="heading 9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540B67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540B67"/>
    <w:pPr>
      <w:keepNext/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540B67"/>
    <w:pPr>
      <w:keepNext/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540B67"/>
    <w:pPr>
      <w:keepNext/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540B67"/>
    <w:p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540B67"/>
    <w:p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540B67"/>
    <w:p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540B67"/>
    <w:p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540B67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4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540B67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540B67"/>
    <w:rPr>
      <w:rFonts w:ascii="Lucida Grande" w:hAnsi="Lucida Grande" w:cs="Lucida Grande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9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g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image" Target="media/image12.emf"/><Relationship Id="rId10" Type="http://schemas.openxmlformats.org/officeDocument/2006/relationships/footer" Target="foot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jpg"/><Relationship Id="rId22" Type="http://schemas.openxmlformats.org/officeDocument/2006/relationships/image" Target="media/image1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24ED53-DF83-6747-943F-CEAFCB5B14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11</Pages>
  <Words>1423</Words>
  <Characters>7831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9236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23</cp:revision>
  <cp:lastPrinted>2018-11-12T15:54:00Z</cp:lastPrinted>
  <dcterms:created xsi:type="dcterms:W3CDTF">2023-03-18T23:43:00Z</dcterms:created>
  <dcterms:modified xsi:type="dcterms:W3CDTF">2023-03-30T19:55:00Z</dcterms:modified>
</cp:coreProperties>
</file>